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E2ACB" w:rsidP="00327B0F">
      <w:pPr>
        <w:tabs>
          <w:tab w:val="right" w:pos="9751"/>
        </w:tabs>
        <w:rPr>
          <w:sz w:val="28"/>
          <w:szCs w:val="28"/>
        </w:rPr>
      </w:pPr>
      <w:r>
        <w:rPr>
          <w:sz w:val="28"/>
          <w:szCs w:val="28"/>
        </w:rPr>
        <w:t>Дело № 5-</w:t>
      </w:r>
      <w:r w:rsidR="00CF16FB">
        <w:rPr>
          <w:sz w:val="28"/>
          <w:szCs w:val="28"/>
        </w:rPr>
        <w:t>219</w:t>
      </w:r>
      <w:r w:rsidR="00B55AA4">
        <w:rPr>
          <w:sz w:val="28"/>
          <w:szCs w:val="28"/>
        </w:rPr>
        <w:t>-110</w:t>
      </w:r>
      <w:r w:rsidR="00664FFB">
        <w:rPr>
          <w:sz w:val="28"/>
          <w:szCs w:val="28"/>
        </w:rPr>
        <w:t>2</w:t>
      </w:r>
      <w:r>
        <w:rPr>
          <w:sz w:val="28"/>
          <w:szCs w:val="28"/>
        </w:rPr>
        <w:t>/20</w:t>
      </w:r>
      <w:r w:rsidR="004B5525">
        <w:rPr>
          <w:sz w:val="28"/>
          <w:szCs w:val="28"/>
        </w:rPr>
        <w:t>2</w:t>
      </w:r>
      <w:r w:rsidR="00FA3440">
        <w:rPr>
          <w:sz w:val="28"/>
          <w:szCs w:val="28"/>
        </w:rPr>
        <w:t>6</w:t>
      </w:r>
      <w:r w:rsidR="00327B0F">
        <w:rPr>
          <w:sz w:val="28"/>
          <w:szCs w:val="28"/>
        </w:rPr>
        <w:tab/>
        <w:t xml:space="preserve"> </w:t>
      </w:r>
    </w:p>
    <w:p w:rsidR="002E2ACB" w:rsidP="002E2ACB">
      <w:pPr>
        <w:tabs>
          <w:tab w:val="center" w:pos="4677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УИД№86 </w:t>
      </w:r>
      <w:r>
        <w:rPr>
          <w:bCs/>
          <w:sz w:val="28"/>
          <w:szCs w:val="28"/>
          <w:lang w:val="en-US"/>
        </w:rPr>
        <w:t>MS</w:t>
      </w:r>
      <w:r>
        <w:rPr>
          <w:bCs/>
          <w:sz w:val="28"/>
          <w:szCs w:val="28"/>
        </w:rPr>
        <w:t>0074-01-20</w:t>
      </w:r>
      <w:r w:rsidR="0080570A">
        <w:rPr>
          <w:bCs/>
          <w:sz w:val="28"/>
          <w:szCs w:val="28"/>
        </w:rPr>
        <w:t>2</w:t>
      </w:r>
      <w:r w:rsidR="00FA3440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>-00</w:t>
      </w:r>
      <w:r w:rsidR="00FA3440">
        <w:rPr>
          <w:bCs/>
          <w:sz w:val="28"/>
          <w:szCs w:val="28"/>
        </w:rPr>
        <w:t>0</w:t>
      </w:r>
      <w:r w:rsidR="0075181D">
        <w:rPr>
          <w:bCs/>
          <w:sz w:val="28"/>
          <w:szCs w:val="28"/>
        </w:rPr>
        <w:t>889</w:t>
      </w:r>
      <w:r>
        <w:rPr>
          <w:bCs/>
          <w:sz w:val="28"/>
          <w:szCs w:val="28"/>
        </w:rPr>
        <w:t>-</w:t>
      </w:r>
      <w:r w:rsidR="0075181D">
        <w:rPr>
          <w:bCs/>
          <w:sz w:val="28"/>
          <w:szCs w:val="28"/>
        </w:rPr>
        <w:t>33</w:t>
      </w:r>
    </w:p>
    <w:p w:rsidR="00B75159" w:rsidP="00D5197D">
      <w:pPr>
        <w:jc w:val="center"/>
        <w:rPr>
          <w:sz w:val="28"/>
          <w:szCs w:val="28"/>
        </w:rPr>
      </w:pPr>
    </w:p>
    <w:p w:rsidR="00576477" w:rsidP="00B75159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 №5-</w:t>
      </w:r>
      <w:r w:rsidR="00CF16FB">
        <w:rPr>
          <w:sz w:val="28"/>
          <w:szCs w:val="28"/>
        </w:rPr>
        <w:t>219</w:t>
      </w:r>
      <w:r>
        <w:rPr>
          <w:sz w:val="28"/>
          <w:szCs w:val="28"/>
        </w:rPr>
        <w:t>-110</w:t>
      </w:r>
      <w:r w:rsidR="00664FFB">
        <w:rPr>
          <w:sz w:val="28"/>
          <w:szCs w:val="28"/>
        </w:rPr>
        <w:t>2</w:t>
      </w:r>
      <w:r>
        <w:rPr>
          <w:sz w:val="28"/>
          <w:szCs w:val="28"/>
        </w:rPr>
        <w:t>/20</w:t>
      </w:r>
      <w:r w:rsidR="004B5525">
        <w:rPr>
          <w:sz w:val="28"/>
          <w:szCs w:val="28"/>
        </w:rPr>
        <w:t>2</w:t>
      </w:r>
      <w:r w:rsidR="00FA3440">
        <w:rPr>
          <w:sz w:val="28"/>
          <w:szCs w:val="28"/>
        </w:rPr>
        <w:t>6</w:t>
      </w:r>
    </w:p>
    <w:p w:rsidR="00576477" w:rsidP="00B75159">
      <w:pPr>
        <w:jc w:val="center"/>
        <w:rPr>
          <w:sz w:val="28"/>
          <w:szCs w:val="28"/>
        </w:rPr>
      </w:pPr>
      <w:r>
        <w:rPr>
          <w:sz w:val="28"/>
          <w:szCs w:val="28"/>
        </w:rPr>
        <w:t>о назначении административного наказания</w:t>
      </w:r>
    </w:p>
    <w:p w:rsidR="00B32D89">
      <w:pPr>
        <w:jc w:val="center"/>
        <w:rPr>
          <w:sz w:val="28"/>
          <w:szCs w:val="28"/>
        </w:rPr>
      </w:pPr>
    </w:p>
    <w:p w:rsidR="00576477">
      <w:pPr>
        <w:jc w:val="center"/>
        <w:rPr>
          <w:sz w:val="28"/>
          <w:szCs w:val="28"/>
        </w:rPr>
      </w:pPr>
      <w:r>
        <w:rPr>
          <w:sz w:val="28"/>
          <w:szCs w:val="28"/>
        </w:rPr>
        <w:t>29</w:t>
      </w:r>
      <w:r w:rsidR="00B75159">
        <w:rPr>
          <w:sz w:val="28"/>
          <w:szCs w:val="28"/>
        </w:rPr>
        <w:t xml:space="preserve"> июня</w:t>
      </w:r>
      <w:r w:rsidR="00322196">
        <w:rPr>
          <w:sz w:val="28"/>
          <w:szCs w:val="28"/>
        </w:rPr>
        <w:t xml:space="preserve"> </w:t>
      </w:r>
      <w:r w:rsidR="00FE3427">
        <w:rPr>
          <w:sz w:val="28"/>
          <w:szCs w:val="28"/>
        </w:rPr>
        <w:t>20</w:t>
      </w:r>
      <w:r w:rsidR="004B5525">
        <w:rPr>
          <w:sz w:val="28"/>
          <w:szCs w:val="28"/>
        </w:rPr>
        <w:t>2</w:t>
      </w:r>
      <w:r w:rsidR="00FA3440">
        <w:rPr>
          <w:sz w:val="28"/>
          <w:szCs w:val="28"/>
        </w:rPr>
        <w:t>6</w:t>
      </w:r>
      <w:r w:rsidR="005C1595">
        <w:rPr>
          <w:sz w:val="28"/>
          <w:szCs w:val="28"/>
        </w:rPr>
        <w:t xml:space="preserve"> года</w:t>
      </w:r>
      <w:r w:rsidR="005C1595">
        <w:rPr>
          <w:sz w:val="28"/>
          <w:szCs w:val="28"/>
        </w:rPr>
        <w:tab/>
      </w:r>
      <w:r w:rsidR="005C1595">
        <w:rPr>
          <w:sz w:val="28"/>
          <w:szCs w:val="28"/>
        </w:rPr>
        <w:tab/>
      </w:r>
      <w:r w:rsidR="005C1595">
        <w:rPr>
          <w:sz w:val="28"/>
          <w:szCs w:val="28"/>
        </w:rPr>
        <w:tab/>
      </w:r>
      <w:r w:rsidR="005C1595">
        <w:rPr>
          <w:sz w:val="28"/>
          <w:szCs w:val="28"/>
        </w:rPr>
        <w:tab/>
      </w:r>
      <w:r w:rsidR="005C1595">
        <w:rPr>
          <w:sz w:val="28"/>
          <w:szCs w:val="28"/>
        </w:rPr>
        <w:tab/>
      </w:r>
      <w:r w:rsidR="005C1595">
        <w:rPr>
          <w:sz w:val="28"/>
          <w:szCs w:val="28"/>
        </w:rPr>
        <w:tab/>
      </w:r>
      <w:r w:rsidR="005C1595">
        <w:rPr>
          <w:sz w:val="28"/>
          <w:szCs w:val="28"/>
        </w:rPr>
        <w:tab/>
      </w:r>
      <w:r w:rsidR="005C1595">
        <w:rPr>
          <w:sz w:val="28"/>
          <w:szCs w:val="28"/>
        </w:rPr>
        <w:tab/>
        <w:t>г. Советский</w:t>
      </w:r>
    </w:p>
    <w:p w:rsidR="00A61B53" w:rsidP="00B75159">
      <w:pPr>
        <w:rPr>
          <w:sz w:val="28"/>
          <w:szCs w:val="28"/>
        </w:rPr>
      </w:pPr>
    </w:p>
    <w:p w:rsidR="00B75159" w:rsidP="00B75159">
      <w:pPr>
        <w:rPr>
          <w:sz w:val="28"/>
          <w:szCs w:val="28"/>
        </w:rPr>
      </w:pPr>
      <w:r>
        <w:rPr>
          <w:sz w:val="28"/>
          <w:szCs w:val="28"/>
        </w:rPr>
        <w:t xml:space="preserve">Резолютивная часть постановления объявлена 26 июня 2026 года. </w:t>
      </w:r>
    </w:p>
    <w:p w:rsidR="00B75159" w:rsidP="00E17DAE">
      <w:pPr>
        <w:ind w:firstLine="708"/>
        <w:jc w:val="both"/>
        <w:rPr>
          <w:sz w:val="28"/>
          <w:szCs w:val="28"/>
        </w:rPr>
      </w:pPr>
    </w:p>
    <w:p w:rsidR="00FE3427" w:rsidRPr="00FE3427" w:rsidP="00E17DAE">
      <w:pPr>
        <w:ind w:firstLine="708"/>
        <w:jc w:val="both"/>
        <w:rPr>
          <w:sz w:val="28"/>
          <w:szCs w:val="28"/>
        </w:rPr>
      </w:pPr>
      <w:r w:rsidRPr="00FE3427">
        <w:rPr>
          <w:sz w:val="28"/>
          <w:szCs w:val="28"/>
        </w:rPr>
        <w:t xml:space="preserve">Мировой судья судебного участка № </w:t>
      </w:r>
      <w:r w:rsidR="00E17DAE">
        <w:rPr>
          <w:sz w:val="28"/>
          <w:szCs w:val="28"/>
        </w:rPr>
        <w:t>2</w:t>
      </w:r>
      <w:r w:rsidRPr="00FE3427">
        <w:rPr>
          <w:sz w:val="28"/>
          <w:szCs w:val="28"/>
        </w:rPr>
        <w:t xml:space="preserve"> Советского судебного района Ханты-Мансийского автономного округа – Югры </w:t>
      </w:r>
      <w:r w:rsidR="00E17DAE">
        <w:rPr>
          <w:sz w:val="28"/>
          <w:szCs w:val="28"/>
        </w:rPr>
        <w:t>Воробьева А.В.,</w:t>
      </w:r>
      <w:r w:rsidRPr="00C81139" w:rsidR="00C8113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находящийся по адресу: ул. </w:t>
      </w:r>
      <w:r w:rsidR="002E2ACB">
        <w:rPr>
          <w:sz w:val="28"/>
          <w:szCs w:val="28"/>
        </w:rPr>
        <w:t>Ярославская</w:t>
      </w:r>
      <w:r>
        <w:rPr>
          <w:sz w:val="28"/>
          <w:szCs w:val="28"/>
        </w:rPr>
        <w:t xml:space="preserve">, д. </w:t>
      </w:r>
      <w:r w:rsidR="002E2ACB">
        <w:rPr>
          <w:sz w:val="28"/>
          <w:szCs w:val="28"/>
        </w:rPr>
        <w:t>2А</w:t>
      </w:r>
      <w:r>
        <w:rPr>
          <w:sz w:val="28"/>
          <w:szCs w:val="28"/>
        </w:rPr>
        <w:t>, г. Советский Ханты-Мансийского автономного округа – Югры,</w:t>
      </w:r>
    </w:p>
    <w:p w:rsidR="00FE3427" w:rsidRPr="00FE3427" w:rsidP="00FE3427">
      <w:pPr>
        <w:ind w:firstLine="708"/>
        <w:jc w:val="both"/>
        <w:rPr>
          <w:sz w:val="28"/>
          <w:szCs w:val="28"/>
        </w:rPr>
      </w:pPr>
      <w:r w:rsidRPr="00FE3427">
        <w:rPr>
          <w:sz w:val="28"/>
          <w:szCs w:val="28"/>
        </w:rPr>
        <w:t>рассмотрев в открытом судебном заседании дело об административном правонарушении, предусмотренном ч.</w:t>
      </w:r>
      <w:r w:rsidR="00B40EE1">
        <w:rPr>
          <w:sz w:val="28"/>
          <w:szCs w:val="28"/>
        </w:rPr>
        <w:t xml:space="preserve"> </w:t>
      </w:r>
      <w:r>
        <w:rPr>
          <w:sz w:val="28"/>
          <w:szCs w:val="28"/>
        </w:rPr>
        <w:t>1 ст. 12.8</w:t>
      </w:r>
      <w:r w:rsidRPr="00FE3427">
        <w:rPr>
          <w:sz w:val="28"/>
          <w:szCs w:val="28"/>
        </w:rPr>
        <w:t xml:space="preserve"> Кодекса Российской Федерации об административных правонарушениях</w:t>
      </w:r>
      <w:r w:rsidR="00A61B53">
        <w:rPr>
          <w:sz w:val="28"/>
          <w:szCs w:val="28"/>
        </w:rPr>
        <w:t>,</w:t>
      </w:r>
      <w:r w:rsidRPr="00FE3427">
        <w:rPr>
          <w:sz w:val="28"/>
          <w:szCs w:val="28"/>
        </w:rPr>
        <w:t xml:space="preserve"> в отношении</w:t>
      </w:r>
    </w:p>
    <w:p w:rsidR="00CB5573" w:rsidP="005D78DB">
      <w:pPr>
        <w:ind w:left="1701"/>
        <w:jc w:val="both"/>
        <w:rPr>
          <w:sz w:val="28"/>
          <w:szCs w:val="28"/>
        </w:rPr>
      </w:pPr>
    </w:p>
    <w:p w:rsidR="00D321D9" w:rsidP="00CB5573">
      <w:pPr>
        <w:ind w:left="1276"/>
        <w:jc w:val="both"/>
        <w:rPr>
          <w:sz w:val="28"/>
          <w:szCs w:val="28"/>
        </w:rPr>
      </w:pPr>
      <w:r>
        <w:rPr>
          <w:sz w:val="28"/>
          <w:szCs w:val="28"/>
        </w:rPr>
        <w:t>Бородина С.М.</w:t>
      </w:r>
      <w:r w:rsidRPr="00EC091F" w:rsidR="00EA26D0">
        <w:rPr>
          <w:sz w:val="28"/>
          <w:szCs w:val="28"/>
        </w:rPr>
        <w:t xml:space="preserve">, </w:t>
      </w:r>
      <w:r>
        <w:rPr>
          <w:sz w:val="28"/>
          <w:szCs w:val="28"/>
        </w:rPr>
        <w:t>*</w:t>
      </w:r>
      <w:r w:rsidR="00DC3EA4">
        <w:rPr>
          <w:sz w:val="28"/>
          <w:szCs w:val="28"/>
        </w:rPr>
        <w:t xml:space="preserve"> </w:t>
      </w:r>
      <w:r w:rsidRPr="00EC091F" w:rsidR="00EA26D0">
        <w:rPr>
          <w:sz w:val="28"/>
          <w:szCs w:val="28"/>
        </w:rPr>
        <w:t>года рождения, уроженца</w:t>
      </w:r>
      <w:r w:rsidR="00E65D27">
        <w:rPr>
          <w:sz w:val="28"/>
          <w:szCs w:val="28"/>
        </w:rPr>
        <w:t xml:space="preserve"> </w:t>
      </w:r>
      <w:r>
        <w:rPr>
          <w:sz w:val="28"/>
          <w:szCs w:val="28"/>
        </w:rPr>
        <w:t>*</w:t>
      </w:r>
      <w:r w:rsidR="00926D0C">
        <w:rPr>
          <w:sz w:val="28"/>
          <w:szCs w:val="28"/>
        </w:rPr>
        <w:t>,</w:t>
      </w:r>
      <w:r w:rsidR="004D7125">
        <w:rPr>
          <w:sz w:val="28"/>
          <w:szCs w:val="28"/>
        </w:rPr>
        <w:t xml:space="preserve"> </w:t>
      </w:r>
      <w:r w:rsidR="00BF2A72">
        <w:rPr>
          <w:sz w:val="28"/>
          <w:szCs w:val="28"/>
        </w:rPr>
        <w:t>работающего</w:t>
      </w:r>
      <w:r w:rsidR="00CB5573">
        <w:rPr>
          <w:sz w:val="28"/>
          <w:szCs w:val="28"/>
        </w:rPr>
        <w:t xml:space="preserve"> </w:t>
      </w:r>
      <w:r>
        <w:rPr>
          <w:sz w:val="28"/>
          <w:szCs w:val="28"/>
        </w:rPr>
        <w:t>*</w:t>
      </w:r>
      <w:r w:rsidR="00CB5573">
        <w:rPr>
          <w:sz w:val="28"/>
          <w:szCs w:val="28"/>
        </w:rPr>
        <w:t>, з</w:t>
      </w:r>
      <w:r w:rsidRPr="00EC091F" w:rsidR="00EA26D0">
        <w:rPr>
          <w:sz w:val="28"/>
          <w:szCs w:val="28"/>
        </w:rPr>
        <w:t>арегистрированного</w:t>
      </w:r>
      <w:r w:rsidRPr="00E91B40" w:rsidR="00E91B40">
        <w:rPr>
          <w:sz w:val="28"/>
          <w:szCs w:val="28"/>
        </w:rPr>
        <w:t xml:space="preserve"> </w:t>
      </w:r>
      <w:r w:rsidR="006378CE">
        <w:rPr>
          <w:sz w:val="28"/>
          <w:szCs w:val="28"/>
        </w:rPr>
        <w:t xml:space="preserve">и </w:t>
      </w:r>
      <w:r w:rsidR="006B26D6">
        <w:rPr>
          <w:sz w:val="28"/>
          <w:szCs w:val="28"/>
        </w:rPr>
        <w:t>проживающего</w:t>
      </w:r>
      <w:r w:rsidRPr="004B5525" w:rsidR="006B26D6">
        <w:rPr>
          <w:sz w:val="28"/>
          <w:szCs w:val="28"/>
        </w:rPr>
        <w:t xml:space="preserve"> </w:t>
      </w:r>
      <w:r w:rsidR="00932B18">
        <w:rPr>
          <w:sz w:val="28"/>
          <w:szCs w:val="28"/>
        </w:rPr>
        <w:t xml:space="preserve">по адресу: </w:t>
      </w:r>
      <w:r>
        <w:rPr>
          <w:sz w:val="28"/>
          <w:szCs w:val="28"/>
        </w:rPr>
        <w:t>*</w:t>
      </w:r>
      <w:r w:rsidR="006B26D6">
        <w:rPr>
          <w:color w:val="000000"/>
          <w:sz w:val="28"/>
          <w:szCs w:val="28"/>
        </w:rPr>
        <w:t>,</w:t>
      </w:r>
    </w:p>
    <w:p w:rsidR="00CB5573" w:rsidP="00CB5573">
      <w:pPr>
        <w:rPr>
          <w:sz w:val="28"/>
          <w:szCs w:val="28"/>
        </w:rPr>
      </w:pPr>
    </w:p>
    <w:p w:rsidR="00576477" w:rsidP="00CB5573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УСТАНОВИЛ:</w:t>
      </w:r>
    </w:p>
    <w:p w:rsidR="007942A8" w:rsidP="0049789C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p w:rsidR="0049789C" w:rsidP="0049789C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26</w:t>
      </w:r>
      <w:r w:rsidR="00C829A8">
        <w:rPr>
          <w:color w:val="000000"/>
          <w:sz w:val="28"/>
          <w:szCs w:val="28"/>
        </w:rPr>
        <w:t xml:space="preserve"> февраля</w:t>
      </w:r>
      <w:r w:rsidR="00386BED">
        <w:rPr>
          <w:color w:val="000000"/>
          <w:sz w:val="28"/>
          <w:szCs w:val="28"/>
        </w:rPr>
        <w:t xml:space="preserve"> </w:t>
      </w:r>
      <w:r w:rsidR="005700BA">
        <w:rPr>
          <w:color w:val="000000"/>
          <w:sz w:val="28"/>
          <w:szCs w:val="28"/>
        </w:rPr>
        <w:t>20</w:t>
      </w:r>
      <w:r w:rsidR="004B5525">
        <w:rPr>
          <w:color w:val="000000"/>
          <w:sz w:val="28"/>
          <w:szCs w:val="28"/>
        </w:rPr>
        <w:t>2</w:t>
      </w:r>
      <w:r w:rsidR="00FA3440">
        <w:rPr>
          <w:color w:val="000000"/>
          <w:sz w:val="28"/>
          <w:szCs w:val="28"/>
        </w:rPr>
        <w:t>6</w:t>
      </w:r>
      <w:r w:rsidR="00926D0C">
        <w:rPr>
          <w:color w:val="000000"/>
          <w:sz w:val="28"/>
          <w:szCs w:val="28"/>
        </w:rPr>
        <w:t xml:space="preserve"> года в </w:t>
      </w:r>
      <w:r>
        <w:rPr>
          <w:color w:val="000000"/>
          <w:sz w:val="28"/>
          <w:szCs w:val="28"/>
        </w:rPr>
        <w:t>09</w:t>
      </w:r>
      <w:r w:rsidR="00C02AE5">
        <w:rPr>
          <w:color w:val="000000"/>
          <w:sz w:val="28"/>
          <w:szCs w:val="28"/>
        </w:rPr>
        <w:t xml:space="preserve"> </w:t>
      </w:r>
      <w:r w:rsidR="00FE3427">
        <w:rPr>
          <w:color w:val="000000"/>
          <w:sz w:val="28"/>
          <w:szCs w:val="28"/>
        </w:rPr>
        <w:t>час</w:t>
      </w:r>
      <w:r w:rsidR="00E837E5">
        <w:rPr>
          <w:color w:val="000000"/>
          <w:sz w:val="28"/>
          <w:szCs w:val="28"/>
        </w:rPr>
        <w:t>ов</w:t>
      </w:r>
      <w:r w:rsidR="00B73151">
        <w:rPr>
          <w:color w:val="000000"/>
          <w:sz w:val="28"/>
          <w:szCs w:val="28"/>
        </w:rPr>
        <w:t xml:space="preserve"> </w:t>
      </w:r>
      <w:r w:rsidR="00C829A8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6</w:t>
      </w:r>
      <w:r w:rsidR="00A57F4B">
        <w:rPr>
          <w:color w:val="000000"/>
          <w:sz w:val="28"/>
          <w:szCs w:val="28"/>
        </w:rPr>
        <w:t xml:space="preserve"> </w:t>
      </w:r>
      <w:r w:rsidR="005C1595">
        <w:rPr>
          <w:color w:val="000000"/>
          <w:sz w:val="28"/>
          <w:szCs w:val="28"/>
        </w:rPr>
        <w:t>минут</w:t>
      </w:r>
      <w:r w:rsidR="00253D7C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Бородин С.М.</w:t>
      </w:r>
      <w:r w:rsidR="0024136B">
        <w:rPr>
          <w:sz w:val="28"/>
          <w:szCs w:val="28"/>
        </w:rPr>
        <w:t xml:space="preserve"> </w:t>
      </w:r>
      <w:r w:rsidR="00C829A8">
        <w:rPr>
          <w:color w:val="000000"/>
          <w:sz w:val="28"/>
          <w:szCs w:val="28"/>
        </w:rPr>
        <w:t xml:space="preserve">в районе дома </w:t>
      </w:r>
      <w:r w:rsidR="00CE2CB3">
        <w:rPr>
          <w:color w:val="000000"/>
          <w:sz w:val="28"/>
          <w:szCs w:val="28"/>
        </w:rPr>
        <w:t>*</w:t>
      </w:r>
      <w:r w:rsidR="005C1595">
        <w:rPr>
          <w:color w:val="000000"/>
          <w:sz w:val="28"/>
          <w:szCs w:val="28"/>
        </w:rPr>
        <w:t xml:space="preserve"> в нарушение </w:t>
      </w:r>
      <w:r w:rsidR="005C1595">
        <w:rPr>
          <w:sz w:val="28"/>
          <w:szCs w:val="28"/>
        </w:rPr>
        <w:t>п. 2.7 Правил дорожного движения Российской Федерации</w:t>
      </w:r>
      <w:r w:rsidR="005C159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управлял транспортным средством автомобилем «</w:t>
      </w:r>
      <w:r w:rsidR="00CE2CB3">
        <w:rPr>
          <w:color w:val="000000"/>
          <w:sz w:val="28"/>
          <w:szCs w:val="28"/>
        </w:rPr>
        <w:t>*</w:t>
      </w:r>
      <w:r>
        <w:rPr>
          <w:color w:val="000000"/>
          <w:sz w:val="28"/>
          <w:szCs w:val="28"/>
        </w:rPr>
        <w:t xml:space="preserve">», государственный регистрационный знак </w:t>
      </w:r>
      <w:r w:rsidR="00CE2CB3">
        <w:rPr>
          <w:color w:val="000000"/>
          <w:sz w:val="28"/>
          <w:szCs w:val="28"/>
        </w:rPr>
        <w:t>*</w:t>
      </w:r>
      <w:r>
        <w:rPr>
          <w:color w:val="000000"/>
          <w:sz w:val="28"/>
          <w:szCs w:val="28"/>
        </w:rPr>
        <w:t xml:space="preserve">, </w:t>
      </w:r>
      <w:r>
        <w:rPr>
          <w:color w:val="000000"/>
          <w:spacing w:val="1"/>
          <w:sz w:val="28"/>
          <w:szCs w:val="28"/>
        </w:rPr>
        <w:t xml:space="preserve">находясь в состоянии опьянения, </w:t>
      </w:r>
      <w:r>
        <w:rPr>
          <w:sz w:val="28"/>
          <w:szCs w:val="28"/>
        </w:rPr>
        <w:t xml:space="preserve">то есть совершил административное правонарушение, предусмотренное ч. 1 ст. 12.8 Кодекса Российской Федерации об административных правонарушениях. </w:t>
      </w:r>
    </w:p>
    <w:p w:rsidR="000E5001" w:rsidP="00DA735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 судебно</w:t>
      </w:r>
      <w:r w:rsidR="007942A8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 xml:space="preserve"> заседани</w:t>
      </w:r>
      <w:r w:rsidR="007942A8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Бородин С.М. </w:t>
      </w:r>
      <w:r w:rsidR="007942A8">
        <w:rPr>
          <w:sz w:val="28"/>
          <w:szCs w:val="28"/>
        </w:rPr>
        <w:t xml:space="preserve">выразил несогласие с протоколом об административном правонарушении, представил письменное пояснение, указал, что должностным лицом административного органа нарушена процедура проведения освидетельствования на состояние алкогольного опьянения, поскольку выдох в прибор осуществлялся им неоднократно, при этом, мундштук заменен не был, исследование проводилось после употребления им ментоловой конфеты, а также вблизи с находящимися в патрульном автомобиле емкостями с неизвестной жидкостью, что противоречит руководству по эксплуатации прибора. Кроме того, ему не были разъяснены процессуальные права, в том числе право заявлять ходатайства в письменном виде, при этом, его устное ходатайство о желании воспользоваться услугами защитника должностным лицом административного органа было проигнорировано. Порядок прохождения освидетельствования на состояние алкогольного опьянения также разъяснен не был, было только указано, что в прибор нужно «дуть как надуваешь шарик». При проведении исследования температура окружающего воздуха составляла +7С, согласно руководству по эксплуатации прибора при такой </w:t>
      </w:r>
      <w:r>
        <w:rPr>
          <w:sz w:val="28"/>
          <w:szCs w:val="28"/>
        </w:rPr>
        <w:t>температуре</w:t>
      </w:r>
      <w:r w:rsidR="007942A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погрешность прибора составляет ±0,030, следовательно, с учетом указанной погрешности, концентрация </w:t>
      </w:r>
      <w:r w:rsidR="0011628C">
        <w:rPr>
          <w:sz w:val="28"/>
          <w:szCs w:val="28"/>
        </w:rPr>
        <w:t xml:space="preserve">алкоголя в его выдохе </w:t>
      </w:r>
      <w:r>
        <w:rPr>
          <w:sz w:val="28"/>
          <w:szCs w:val="28"/>
        </w:rPr>
        <w:t xml:space="preserve">могла составлять 0,154 мг/л, </w:t>
      </w:r>
      <w:r>
        <w:rPr>
          <w:sz w:val="28"/>
          <w:szCs w:val="28"/>
        </w:rPr>
        <w:t>что не превышает допустимых пределов. Из показаний инспектора ДПС следует, что видеосъемка осуществлялась непрерывно, однако, на видеофайлах, представленных в деле на диске, видеозапись прерывается. После освидетельствования на состояние алкогольного опьянения он не был согласен с результатом освидетельствован</w:t>
      </w:r>
      <w:r w:rsidR="00B83F1C">
        <w:rPr>
          <w:sz w:val="28"/>
          <w:szCs w:val="28"/>
        </w:rPr>
        <w:t>ия</w:t>
      </w:r>
      <w:r>
        <w:rPr>
          <w:sz w:val="28"/>
          <w:szCs w:val="28"/>
        </w:rPr>
        <w:t>,</w:t>
      </w:r>
      <w:r w:rsidR="00346339">
        <w:rPr>
          <w:sz w:val="28"/>
          <w:szCs w:val="28"/>
        </w:rPr>
        <w:t xml:space="preserve"> просил повторно осуществить выдох в прибор,</w:t>
      </w:r>
      <w:r>
        <w:rPr>
          <w:sz w:val="28"/>
          <w:szCs w:val="28"/>
        </w:rPr>
        <w:t xml:space="preserve"> однако, в нарушение требований закона не был направлен на медицинское освидетельствование на состояние опьянения. В </w:t>
      </w:r>
      <w:r w:rsidR="00F81AF8">
        <w:rPr>
          <w:sz w:val="28"/>
          <w:szCs w:val="28"/>
        </w:rPr>
        <w:t xml:space="preserve">соответствующей </w:t>
      </w:r>
      <w:r>
        <w:rPr>
          <w:sz w:val="28"/>
          <w:szCs w:val="28"/>
        </w:rPr>
        <w:t xml:space="preserve">графе акта медицинского освидетельствования он указал, «согласен, но сомневаюсь», выразив тем самым свое несогласие с результатом освидетельствования. </w:t>
      </w:r>
      <w:r w:rsidR="00F81AF8">
        <w:rPr>
          <w:sz w:val="28"/>
          <w:szCs w:val="28"/>
        </w:rPr>
        <w:t xml:space="preserve">Пояснениями инспекторов ДПС он был введен в заблуждение относительно порядка проведения процедуры медицинского освидетельствования на состояние опьянения. Он неоднократно просил направить его на освидетельствование в медицинское учреждение, однако, оба инспектора пояснили, что акт подписан и направление в больницу невозможно. </w:t>
      </w:r>
    </w:p>
    <w:p w:rsidR="00CB4F1A" w:rsidP="00DA735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Защитник Бородина С.М. – </w:t>
      </w:r>
      <w:r>
        <w:rPr>
          <w:sz w:val="28"/>
          <w:szCs w:val="28"/>
        </w:rPr>
        <w:t>Суменко</w:t>
      </w:r>
      <w:r>
        <w:rPr>
          <w:sz w:val="28"/>
          <w:szCs w:val="28"/>
        </w:rPr>
        <w:t xml:space="preserve"> А.В. в судебном заседании указал на недопустимость представленной в материалах дела видеозаписи, поскольку она, вопреки показаниям инспекторов ДПС, не является непрерывной. Кр</w:t>
      </w:r>
      <w:r w:rsidR="00B51E22">
        <w:rPr>
          <w:sz w:val="28"/>
          <w:szCs w:val="28"/>
        </w:rPr>
        <w:t>оме</w:t>
      </w:r>
      <w:r>
        <w:rPr>
          <w:sz w:val="28"/>
          <w:szCs w:val="28"/>
        </w:rPr>
        <w:t xml:space="preserve"> того, видеофа</w:t>
      </w:r>
      <w:r w:rsidR="00B51E22">
        <w:rPr>
          <w:sz w:val="28"/>
          <w:szCs w:val="28"/>
        </w:rPr>
        <w:t>й</w:t>
      </w:r>
      <w:r>
        <w:rPr>
          <w:sz w:val="28"/>
          <w:szCs w:val="28"/>
        </w:rPr>
        <w:t xml:space="preserve">л </w:t>
      </w:r>
      <w:r w:rsidR="00B51E22">
        <w:rPr>
          <w:sz w:val="28"/>
          <w:szCs w:val="28"/>
        </w:rPr>
        <w:t xml:space="preserve">«отстранение и </w:t>
      </w:r>
      <w:r w:rsidR="00B51E22">
        <w:rPr>
          <w:sz w:val="28"/>
          <w:szCs w:val="28"/>
        </w:rPr>
        <w:t>осв</w:t>
      </w:r>
      <w:r w:rsidR="00B51E22">
        <w:rPr>
          <w:sz w:val="28"/>
          <w:szCs w:val="28"/>
        </w:rPr>
        <w:t>» имеет признаки монтажа, что подтверждается заключением специалиста от 24 апреля 2026 года, следовательно, зафиксированные на этой видеозаписи процедуры невозможно признать проведенными с соблюдением требований закона. По этим же основаниям акт освидетельствования на состояние алкогольного опьянения, представленный</w:t>
      </w:r>
      <w:r w:rsidR="006B36CC">
        <w:rPr>
          <w:sz w:val="28"/>
          <w:szCs w:val="28"/>
        </w:rPr>
        <w:t xml:space="preserve"> административным органом</w:t>
      </w:r>
      <w:r w:rsidR="00B51E22">
        <w:rPr>
          <w:sz w:val="28"/>
          <w:szCs w:val="28"/>
        </w:rPr>
        <w:t xml:space="preserve"> в </w:t>
      </w:r>
      <w:r w:rsidR="00F6657A">
        <w:rPr>
          <w:sz w:val="28"/>
          <w:szCs w:val="28"/>
        </w:rPr>
        <w:t>подтверждение</w:t>
      </w:r>
      <w:r w:rsidR="00B51E22">
        <w:rPr>
          <w:sz w:val="28"/>
          <w:szCs w:val="28"/>
        </w:rPr>
        <w:t xml:space="preserve"> наличия состояния </w:t>
      </w:r>
      <w:r w:rsidR="005B5216">
        <w:rPr>
          <w:sz w:val="28"/>
          <w:szCs w:val="28"/>
        </w:rPr>
        <w:t>опьянения</w:t>
      </w:r>
      <w:r w:rsidR="00B51E22">
        <w:rPr>
          <w:sz w:val="28"/>
          <w:szCs w:val="28"/>
        </w:rPr>
        <w:t xml:space="preserve"> </w:t>
      </w:r>
      <w:r w:rsidR="005B5216">
        <w:rPr>
          <w:sz w:val="28"/>
          <w:szCs w:val="28"/>
        </w:rPr>
        <w:t>Бородина С.М.</w:t>
      </w:r>
      <w:r w:rsidR="006B36CC">
        <w:rPr>
          <w:sz w:val="28"/>
          <w:szCs w:val="28"/>
        </w:rPr>
        <w:t xml:space="preserve">, нельзя признать допустимым доказательством по делу. </w:t>
      </w:r>
    </w:p>
    <w:p w:rsidR="00F6657A" w:rsidP="00DA735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</w:t>
      </w:r>
      <w:r w:rsidR="008F2A0F">
        <w:rPr>
          <w:sz w:val="28"/>
          <w:szCs w:val="28"/>
        </w:rPr>
        <w:t>удебном заседании, состоявшемся 01 июня 2026 года, д</w:t>
      </w:r>
      <w:r>
        <w:rPr>
          <w:sz w:val="28"/>
          <w:szCs w:val="28"/>
        </w:rPr>
        <w:t xml:space="preserve">олжностное лицо, составившее протокол об административном правонарушении, – инспектор ДПС ОВДПС ОГИБДД ОМВД России по Советскому району А.О. </w:t>
      </w:r>
      <w:r w:rsidR="00AC5886">
        <w:rPr>
          <w:sz w:val="28"/>
          <w:szCs w:val="28"/>
        </w:rPr>
        <w:t xml:space="preserve">показал, что 26 февраля 2026 года находился в составе наряда ДПС. Был остановлен автомобиль под управлением Бородина С.М., у которого имелись такие признаки опьянения как запах алкоголя изо рта и поведение, не соответствующее обстановке. Бородин С.М. прошел освидетельствование на состояние алкогольного опьянения, с результат был превышающим допустимое значение, с результатом Бородин С.М. согласился. Права ему были разъяснены, каких-либо вопросов относительно проводимых административных процедур у Бородина С.М. не возникло. На протяжении всех административных процедур осуществлялась видеозапись, которая велась непрерывно. </w:t>
      </w:r>
    </w:p>
    <w:p w:rsidR="007942A8" w:rsidP="00DA735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62B69">
        <w:rPr>
          <w:sz w:val="28"/>
          <w:szCs w:val="28"/>
        </w:rPr>
        <w:t>В</w:t>
      </w:r>
      <w:r w:rsidR="00FA5E1E">
        <w:rPr>
          <w:sz w:val="28"/>
          <w:szCs w:val="28"/>
        </w:rPr>
        <w:t xml:space="preserve"> </w:t>
      </w:r>
      <w:r w:rsidR="00962B69">
        <w:rPr>
          <w:sz w:val="28"/>
          <w:szCs w:val="28"/>
        </w:rPr>
        <w:t xml:space="preserve">судебном заседании, состоявшемся 01 июня 2026 года, инспектор ДПС </w:t>
      </w:r>
      <w:r w:rsidR="00B91AFA">
        <w:rPr>
          <w:sz w:val="28"/>
          <w:szCs w:val="28"/>
        </w:rPr>
        <w:t>ОВДПС ОГИБДД</w:t>
      </w:r>
      <w:r w:rsidR="0019091B">
        <w:rPr>
          <w:sz w:val="28"/>
          <w:szCs w:val="28"/>
        </w:rPr>
        <w:t xml:space="preserve"> </w:t>
      </w:r>
      <w:r w:rsidR="00B91AFA">
        <w:rPr>
          <w:sz w:val="28"/>
          <w:szCs w:val="28"/>
        </w:rPr>
        <w:t xml:space="preserve">ОМВД </w:t>
      </w:r>
      <w:r w:rsidR="00962B69">
        <w:rPr>
          <w:sz w:val="28"/>
          <w:szCs w:val="28"/>
        </w:rPr>
        <w:t>России по Советскому району В.А. показал, что 26 февраля 2026 года находился в составе наряда ДПС</w:t>
      </w:r>
      <w:r w:rsidR="00B91AFA">
        <w:rPr>
          <w:sz w:val="28"/>
          <w:szCs w:val="28"/>
        </w:rPr>
        <w:t xml:space="preserve"> совместно с инспектором А.О. </w:t>
      </w:r>
      <w:r w:rsidR="0019091B">
        <w:rPr>
          <w:sz w:val="28"/>
          <w:szCs w:val="28"/>
        </w:rPr>
        <w:t xml:space="preserve">Ими был остановлен автомобиль под управлением Бородина С.М., у которого имелись признаки опьянения. Проведение </w:t>
      </w:r>
      <w:r w:rsidR="00B91AFA">
        <w:rPr>
          <w:sz w:val="28"/>
          <w:szCs w:val="28"/>
        </w:rPr>
        <w:t>административных процедур в отношении Бородина С.М. осуще</w:t>
      </w:r>
      <w:r w:rsidR="0019091B">
        <w:rPr>
          <w:sz w:val="28"/>
          <w:szCs w:val="28"/>
        </w:rPr>
        <w:t xml:space="preserve">ствлялось с применением видеозаписи, которая велась на систему «Дозор», установленную в патрульном автомобиле, а также на мобильный телефон. При проведении освидетельствования на состояние алкогольного опьянения использовался новый мундштук. Выдох Бородиным </w:t>
      </w:r>
      <w:r w:rsidR="0019091B">
        <w:rPr>
          <w:sz w:val="28"/>
          <w:szCs w:val="28"/>
        </w:rPr>
        <w:t xml:space="preserve">С.М. осуществлялся неоднократно, мундштук при этом не менялся. Права Бородину С.М. были разъяснены, с порядком освидетельствования на состояние алкогольного опьянения Бородин С.М. был ознакомлен. </w:t>
      </w:r>
    </w:p>
    <w:p w:rsidR="00DA7352" w:rsidP="004F52F5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Исследовав представленные материалы дела,</w:t>
      </w:r>
      <w:r>
        <w:rPr>
          <w:sz w:val="28"/>
          <w:szCs w:val="28"/>
        </w:rPr>
        <w:t xml:space="preserve"> </w:t>
      </w:r>
      <w:r w:rsidR="004F52F5">
        <w:rPr>
          <w:sz w:val="28"/>
          <w:szCs w:val="28"/>
        </w:rPr>
        <w:t xml:space="preserve">заслушав Бородина С.М., его защитника </w:t>
      </w:r>
      <w:r w:rsidR="004F52F5">
        <w:rPr>
          <w:sz w:val="28"/>
          <w:szCs w:val="28"/>
        </w:rPr>
        <w:t>Суменко</w:t>
      </w:r>
      <w:r w:rsidR="004F52F5">
        <w:rPr>
          <w:sz w:val="28"/>
          <w:szCs w:val="28"/>
        </w:rPr>
        <w:t xml:space="preserve"> А.В., должностное лицо, составившее протокол об административном правонарушении, – инспектора ДПС ОВДПС ОГИБДД ОМВД России по Советскому району А.О., свидетеля – инспектора ДПС ОВДПС ОГИБДД ОМВД России по Советскому району А.В., м</w:t>
      </w:r>
      <w:r>
        <w:rPr>
          <w:color w:val="000000"/>
          <w:sz w:val="28"/>
          <w:szCs w:val="28"/>
        </w:rPr>
        <w:t>ировой судья приходит к следующему.</w:t>
      </w:r>
    </w:p>
    <w:p w:rsidR="0049789C" w:rsidP="0049789C">
      <w:pPr>
        <w:ind w:firstLine="709"/>
        <w:jc w:val="both"/>
        <w:rPr>
          <w:color w:val="000000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В силу ч. 1 ст. 12.8 Кодекса Российской Федерации об административных правонарушениях административно-противоправным и наказуемым признается </w:t>
      </w:r>
      <w:r w:rsidRPr="0019499A">
        <w:rPr>
          <w:color w:val="000000"/>
          <w:sz w:val="28"/>
          <w:szCs w:val="28"/>
        </w:rPr>
        <w:t>управление транспортным средством водителем, находящимся в состоянии опьянения, если такие действия не содержат уголовно наказуемого деяния.</w:t>
      </w:r>
    </w:p>
    <w:p w:rsidR="0019499A" w:rsidRPr="0019499A" w:rsidP="001949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 этом, согласно примечанию к ст. </w:t>
      </w:r>
      <w:r>
        <w:rPr>
          <w:rFonts w:eastAsia="Calibri"/>
          <w:sz w:val="28"/>
          <w:szCs w:val="28"/>
          <w:lang w:eastAsia="en-US"/>
        </w:rPr>
        <w:t xml:space="preserve">12.8 Кодекса Российской Федерации об административных правонарушениях </w:t>
      </w:r>
      <w:r>
        <w:rPr>
          <w:color w:val="000000"/>
          <w:sz w:val="28"/>
          <w:szCs w:val="28"/>
        </w:rPr>
        <w:t>а</w:t>
      </w:r>
      <w:r w:rsidRPr="0019499A">
        <w:rPr>
          <w:color w:val="000000"/>
          <w:sz w:val="28"/>
          <w:szCs w:val="28"/>
        </w:rPr>
        <w:t xml:space="preserve">дминистративная ответственность, предусмотренная </w:t>
      </w:r>
      <w:r>
        <w:rPr>
          <w:color w:val="000000"/>
          <w:sz w:val="28"/>
          <w:szCs w:val="28"/>
        </w:rPr>
        <w:t>данной</w:t>
      </w:r>
      <w:r w:rsidRPr="0019499A">
        <w:rPr>
          <w:color w:val="000000"/>
          <w:sz w:val="28"/>
          <w:szCs w:val="28"/>
        </w:rPr>
        <w:t xml:space="preserve"> статьей, наступает в случае установленного факта употребления вызывающих алкогольное опьянение веществ, который определяется наличием абсолютного этилового спирта в концентрации, превышающей возможную суммарную погрешность измерений, а именно 0,16 миллиграмма на один литр выдыхаемого воздуха, или наличием абсолютного этилового спирта в концентрации 0,3 и более грамма на один литр крови, либо в случае наличия наркотических средств или психотропных веществ в организме человека.</w:t>
      </w:r>
    </w:p>
    <w:p w:rsidR="0049789C" w:rsidP="0019499A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п. 2.7 Правил дорожного движения Российской Федерации, утв. Постановлением Совета Министров - Правительства РФ от 23 октября 1993 г. №1090,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</w:p>
    <w:p w:rsidR="0049789C" w:rsidP="0049789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Событие административного правонарушения и вина </w:t>
      </w:r>
      <w:r w:rsidR="00DA7352">
        <w:rPr>
          <w:sz w:val="28"/>
          <w:szCs w:val="28"/>
        </w:rPr>
        <w:t>Бородина С.М.</w:t>
      </w:r>
      <w:r>
        <w:rPr>
          <w:color w:val="000000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в его совершении подтверждаются совокупностью </w:t>
      </w:r>
      <w:r>
        <w:rPr>
          <w:rFonts w:eastAsia="Calibri"/>
          <w:sz w:val="28"/>
          <w:szCs w:val="28"/>
          <w:lang w:eastAsia="en-US"/>
        </w:rPr>
        <w:t>исследованных в судебном заседании доказательств:</w:t>
      </w:r>
    </w:p>
    <w:p w:rsidR="0049789C" w:rsidP="0049789C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>
        <w:rPr>
          <w:sz w:val="28"/>
          <w:szCs w:val="28"/>
        </w:rPr>
        <w:t>протоколом об административном правонарушении 86 ХМ №</w:t>
      </w:r>
      <w:r w:rsidR="00C829A8">
        <w:rPr>
          <w:sz w:val="28"/>
          <w:szCs w:val="28"/>
        </w:rPr>
        <w:t>719</w:t>
      </w:r>
      <w:r w:rsidR="00DA7352">
        <w:rPr>
          <w:sz w:val="28"/>
          <w:szCs w:val="28"/>
        </w:rPr>
        <w:t>077</w:t>
      </w:r>
      <w:r>
        <w:rPr>
          <w:sz w:val="28"/>
          <w:szCs w:val="28"/>
        </w:rPr>
        <w:t xml:space="preserve"> от </w:t>
      </w:r>
      <w:r w:rsidR="00C829A8">
        <w:rPr>
          <w:sz w:val="28"/>
          <w:szCs w:val="28"/>
        </w:rPr>
        <w:t>2</w:t>
      </w:r>
      <w:r w:rsidR="00DA7352">
        <w:rPr>
          <w:sz w:val="28"/>
          <w:szCs w:val="28"/>
        </w:rPr>
        <w:t>6</w:t>
      </w:r>
      <w:r w:rsidR="00C829A8">
        <w:rPr>
          <w:sz w:val="28"/>
          <w:szCs w:val="28"/>
        </w:rPr>
        <w:t xml:space="preserve"> февраля</w:t>
      </w:r>
      <w:r w:rsidR="00DC3EA4">
        <w:rPr>
          <w:sz w:val="28"/>
          <w:szCs w:val="28"/>
        </w:rPr>
        <w:t xml:space="preserve"> </w:t>
      </w:r>
      <w:r>
        <w:rPr>
          <w:sz w:val="28"/>
          <w:szCs w:val="28"/>
        </w:rPr>
        <w:t>202</w:t>
      </w:r>
      <w:r w:rsidR="00FA3440">
        <w:rPr>
          <w:sz w:val="28"/>
          <w:szCs w:val="28"/>
        </w:rPr>
        <w:t>6</w:t>
      </w:r>
      <w:r>
        <w:rPr>
          <w:sz w:val="28"/>
          <w:szCs w:val="28"/>
        </w:rPr>
        <w:t xml:space="preserve"> года, составленным в соответствии с требованиями ст. 28.2 Кодекса Российской Федерации об административных правонарушениях, согласно которому </w:t>
      </w:r>
      <w:r w:rsidR="00DA7352">
        <w:rPr>
          <w:color w:val="000000"/>
          <w:sz w:val="28"/>
          <w:szCs w:val="28"/>
        </w:rPr>
        <w:t xml:space="preserve">26 февраля 2026 года в 09 часов 56 минут </w:t>
      </w:r>
      <w:r w:rsidR="00DA7352">
        <w:rPr>
          <w:sz w:val="28"/>
          <w:szCs w:val="28"/>
        </w:rPr>
        <w:t xml:space="preserve">Бородин С.М. </w:t>
      </w:r>
      <w:r w:rsidR="00DA7352">
        <w:rPr>
          <w:color w:val="000000"/>
          <w:sz w:val="28"/>
          <w:szCs w:val="28"/>
        </w:rPr>
        <w:t xml:space="preserve">в районе дома </w:t>
      </w:r>
      <w:r w:rsidR="00CE2CB3">
        <w:rPr>
          <w:color w:val="000000"/>
          <w:sz w:val="28"/>
          <w:szCs w:val="28"/>
        </w:rPr>
        <w:t>*</w:t>
      </w:r>
      <w:r>
        <w:rPr>
          <w:color w:val="000000"/>
          <w:sz w:val="28"/>
          <w:szCs w:val="28"/>
        </w:rPr>
        <w:t xml:space="preserve"> в нарушение </w:t>
      </w:r>
      <w:r>
        <w:rPr>
          <w:sz w:val="28"/>
          <w:szCs w:val="28"/>
        </w:rPr>
        <w:t>п. 2.7 Правил дорожного движения Российской Федерации</w:t>
      </w:r>
      <w:r>
        <w:rPr>
          <w:color w:val="000000"/>
          <w:sz w:val="28"/>
          <w:szCs w:val="28"/>
        </w:rPr>
        <w:t xml:space="preserve"> управлял автомобилем </w:t>
      </w:r>
      <w:r w:rsidR="00DA7352">
        <w:rPr>
          <w:color w:val="000000"/>
          <w:sz w:val="28"/>
          <w:szCs w:val="28"/>
        </w:rPr>
        <w:t>«</w:t>
      </w:r>
      <w:r w:rsidR="00CE2CB3">
        <w:rPr>
          <w:color w:val="000000"/>
          <w:sz w:val="28"/>
          <w:szCs w:val="28"/>
        </w:rPr>
        <w:t>*</w:t>
      </w:r>
      <w:r w:rsidR="00DA7352">
        <w:rPr>
          <w:color w:val="000000"/>
          <w:sz w:val="28"/>
          <w:szCs w:val="28"/>
        </w:rPr>
        <w:t xml:space="preserve">», государственный регистрационный знак </w:t>
      </w:r>
      <w:r w:rsidR="00CE2CB3">
        <w:rPr>
          <w:color w:val="000000"/>
          <w:sz w:val="28"/>
          <w:szCs w:val="28"/>
        </w:rPr>
        <w:t>*</w:t>
      </w:r>
      <w:r w:rsidR="00FA3440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 xml:space="preserve">находясь в состоянии опьянения. </w:t>
      </w:r>
      <w:r>
        <w:rPr>
          <w:sz w:val="28"/>
          <w:szCs w:val="28"/>
        </w:rPr>
        <w:t xml:space="preserve">При составлении протокола об административном правонарушении права, предусмотренные ст. 25.1 Кодекса Российской Федерации об административных правонарушениях и положения ст. 51 Конституции Российской Федерации </w:t>
      </w:r>
      <w:r w:rsidR="00DA7352">
        <w:rPr>
          <w:sz w:val="28"/>
          <w:szCs w:val="28"/>
        </w:rPr>
        <w:t>Бородину С.М.</w:t>
      </w:r>
      <w:r w:rsidR="0024136B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были </w:t>
      </w:r>
      <w:r>
        <w:rPr>
          <w:sz w:val="28"/>
          <w:szCs w:val="28"/>
        </w:rPr>
        <w:t>разъяснены</w:t>
      </w:r>
      <w:r w:rsidR="00A37C03">
        <w:rPr>
          <w:sz w:val="28"/>
          <w:szCs w:val="28"/>
        </w:rPr>
        <w:t>, о чем свидетельствует подпись последнего в соответствующей графе протокола</w:t>
      </w:r>
      <w:r>
        <w:rPr>
          <w:color w:val="000000"/>
          <w:spacing w:val="1"/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000314" w:rsidRPr="00BE65A7" w:rsidP="00BE65A7">
      <w:pPr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- протоколом 86 ПК №</w:t>
      </w:r>
      <w:r w:rsidR="0024136B">
        <w:rPr>
          <w:sz w:val="28"/>
          <w:szCs w:val="28"/>
        </w:rPr>
        <w:t>0</w:t>
      </w:r>
      <w:r w:rsidR="00217370">
        <w:rPr>
          <w:sz w:val="28"/>
          <w:szCs w:val="28"/>
        </w:rPr>
        <w:t>80</w:t>
      </w:r>
      <w:r w:rsidR="00DA7352">
        <w:rPr>
          <w:sz w:val="28"/>
          <w:szCs w:val="28"/>
        </w:rPr>
        <w:t>7</w:t>
      </w:r>
      <w:r w:rsidR="004D1FB1">
        <w:rPr>
          <w:sz w:val="28"/>
          <w:szCs w:val="28"/>
        </w:rPr>
        <w:t>6</w:t>
      </w:r>
      <w:r w:rsidR="00DA7352">
        <w:rPr>
          <w:sz w:val="28"/>
          <w:szCs w:val="28"/>
        </w:rPr>
        <w:t>7</w:t>
      </w:r>
      <w:r>
        <w:rPr>
          <w:sz w:val="28"/>
          <w:szCs w:val="28"/>
        </w:rPr>
        <w:t xml:space="preserve"> от </w:t>
      </w:r>
      <w:r w:rsidR="00C829A8">
        <w:rPr>
          <w:sz w:val="28"/>
          <w:szCs w:val="28"/>
        </w:rPr>
        <w:t>2</w:t>
      </w:r>
      <w:r w:rsidR="00DA7352">
        <w:rPr>
          <w:sz w:val="28"/>
          <w:szCs w:val="28"/>
        </w:rPr>
        <w:t>6</w:t>
      </w:r>
      <w:r w:rsidR="00FA3440">
        <w:rPr>
          <w:sz w:val="28"/>
          <w:szCs w:val="28"/>
        </w:rPr>
        <w:t xml:space="preserve"> </w:t>
      </w:r>
      <w:r w:rsidR="00C829A8">
        <w:rPr>
          <w:sz w:val="28"/>
          <w:szCs w:val="28"/>
        </w:rPr>
        <w:t>февраля</w:t>
      </w:r>
      <w:r w:rsidR="00DC3EA4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202</w:t>
      </w:r>
      <w:r w:rsidR="00FA3440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 об отстранении </w:t>
      </w:r>
      <w:r w:rsidR="00DA7352">
        <w:rPr>
          <w:sz w:val="28"/>
          <w:szCs w:val="28"/>
        </w:rPr>
        <w:t>Бородина С.М.</w:t>
      </w:r>
      <w:r w:rsidR="0024136B">
        <w:rPr>
          <w:sz w:val="28"/>
          <w:szCs w:val="28"/>
        </w:rPr>
        <w:t xml:space="preserve"> </w:t>
      </w:r>
      <w:r>
        <w:rPr>
          <w:sz w:val="28"/>
          <w:szCs w:val="28"/>
        </w:rPr>
        <w:t>от управления транспортным средством, в связи с наличием достаточных оснований полагать, что он управляет транспортным средством, находясь в состоянии опьянения,</w:t>
      </w:r>
      <w:r>
        <w:rPr>
          <w:color w:val="000000"/>
          <w:sz w:val="28"/>
          <w:szCs w:val="28"/>
        </w:rPr>
        <w:t xml:space="preserve"> а именно ввиду наличия так</w:t>
      </w:r>
      <w:r w:rsidR="00DA7352">
        <w:rPr>
          <w:color w:val="000000"/>
          <w:sz w:val="28"/>
          <w:szCs w:val="28"/>
        </w:rPr>
        <w:t>их</w:t>
      </w:r>
      <w:r>
        <w:rPr>
          <w:color w:val="000000"/>
          <w:sz w:val="28"/>
          <w:szCs w:val="28"/>
        </w:rPr>
        <w:t xml:space="preserve"> признак</w:t>
      </w:r>
      <w:r w:rsidR="00DA7352">
        <w:rPr>
          <w:color w:val="000000"/>
          <w:sz w:val="28"/>
          <w:szCs w:val="28"/>
        </w:rPr>
        <w:t>ов</w:t>
      </w:r>
      <w:r>
        <w:rPr>
          <w:color w:val="000000"/>
          <w:sz w:val="28"/>
          <w:szCs w:val="28"/>
        </w:rPr>
        <w:t xml:space="preserve"> опьянения как запах алкоголя изо рта</w:t>
      </w:r>
      <w:r w:rsidR="00DA7352">
        <w:rPr>
          <w:color w:val="000000"/>
          <w:sz w:val="28"/>
          <w:szCs w:val="28"/>
        </w:rPr>
        <w:t>, поведение, не соответствующее обстановке</w:t>
      </w:r>
      <w:r>
        <w:rPr>
          <w:color w:val="000000"/>
          <w:sz w:val="28"/>
          <w:szCs w:val="28"/>
        </w:rPr>
        <w:t xml:space="preserve">; </w:t>
      </w:r>
      <w:r>
        <w:rPr>
          <w:sz w:val="28"/>
          <w:szCs w:val="28"/>
        </w:rPr>
        <w:t xml:space="preserve"> </w:t>
      </w:r>
    </w:p>
    <w:p w:rsidR="004D1FB1" w:rsidP="004D1FB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показаниями технического средства измерения </w:t>
      </w:r>
      <w:r w:rsidR="00FA3440">
        <w:rPr>
          <w:sz w:val="28"/>
          <w:szCs w:val="28"/>
        </w:rPr>
        <w:t>ТИГОН М-3003 №А900</w:t>
      </w:r>
      <w:r w:rsidR="00DA7352">
        <w:rPr>
          <w:sz w:val="28"/>
          <w:szCs w:val="28"/>
        </w:rPr>
        <w:t>943</w:t>
      </w:r>
      <w:r w:rsidR="00FA3440">
        <w:rPr>
          <w:color w:val="000000"/>
          <w:sz w:val="28"/>
          <w:szCs w:val="28"/>
        </w:rPr>
        <w:t>,</w:t>
      </w:r>
      <w:r w:rsidR="00FA344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согласно которым концентрация абсолютного этилового спирта на один литр выдыхаемого </w:t>
      </w:r>
      <w:r w:rsidR="00DA7352">
        <w:rPr>
          <w:sz w:val="28"/>
          <w:szCs w:val="28"/>
        </w:rPr>
        <w:t>Бородиным С.М.</w:t>
      </w:r>
      <w:r>
        <w:rPr>
          <w:sz w:val="28"/>
          <w:szCs w:val="28"/>
        </w:rPr>
        <w:t xml:space="preserve"> воздуха на момент о</w:t>
      </w:r>
      <w:r w:rsidR="00FA3440">
        <w:rPr>
          <w:sz w:val="28"/>
          <w:szCs w:val="28"/>
        </w:rPr>
        <w:t>свидетельствования составила 0,</w:t>
      </w:r>
      <w:r w:rsidR="00C829A8">
        <w:rPr>
          <w:sz w:val="28"/>
          <w:szCs w:val="28"/>
        </w:rPr>
        <w:t>1</w:t>
      </w:r>
      <w:r w:rsidR="00DA7352">
        <w:rPr>
          <w:sz w:val="28"/>
          <w:szCs w:val="28"/>
        </w:rPr>
        <w:t>84</w:t>
      </w:r>
      <w:r>
        <w:rPr>
          <w:sz w:val="28"/>
          <w:szCs w:val="28"/>
        </w:rPr>
        <w:t xml:space="preserve"> мг/л;</w:t>
      </w:r>
    </w:p>
    <w:p w:rsidR="0024136B" w:rsidP="002413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актом освидетельствования на состояние алкогольного опьянения 86 ГП №0</w:t>
      </w:r>
      <w:r w:rsidR="004D1FB1">
        <w:rPr>
          <w:sz w:val="28"/>
          <w:szCs w:val="28"/>
        </w:rPr>
        <w:t>7</w:t>
      </w:r>
      <w:r>
        <w:rPr>
          <w:sz w:val="28"/>
          <w:szCs w:val="28"/>
        </w:rPr>
        <w:t>2</w:t>
      </w:r>
      <w:r w:rsidR="00DA7352">
        <w:rPr>
          <w:sz w:val="28"/>
          <w:szCs w:val="28"/>
        </w:rPr>
        <w:t>246</w:t>
      </w:r>
      <w:r>
        <w:rPr>
          <w:sz w:val="28"/>
          <w:szCs w:val="28"/>
        </w:rPr>
        <w:t xml:space="preserve"> от </w:t>
      </w:r>
      <w:r w:rsidR="00C829A8">
        <w:rPr>
          <w:sz w:val="28"/>
          <w:szCs w:val="28"/>
        </w:rPr>
        <w:t>2</w:t>
      </w:r>
      <w:r w:rsidR="00DA7352">
        <w:rPr>
          <w:sz w:val="28"/>
          <w:szCs w:val="28"/>
        </w:rPr>
        <w:t>6</w:t>
      </w:r>
      <w:r w:rsidR="00C829A8">
        <w:rPr>
          <w:sz w:val="28"/>
          <w:szCs w:val="28"/>
        </w:rPr>
        <w:t xml:space="preserve"> февраля</w:t>
      </w:r>
      <w:r w:rsidR="00DC3EA4">
        <w:rPr>
          <w:sz w:val="28"/>
          <w:szCs w:val="28"/>
        </w:rPr>
        <w:t xml:space="preserve"> </w:t>
      </w:r>
      <w:r>
        <w:rPr>
          <w:sz w:val="28"/>
          <w:szCs w:val="28"/>
        </w:rPr>
        <w:t>202</w:t>
      </w:r>
      <w:r w:rsidR="00FA3440">
        <w:rPr>
          <w:sz w:val="28"/>
          <w:szCs w:val="28"/>
        </w:rPr>
        <w:t>6</w:t>
      </w:r>
      <w:r>
        <w:rPr>
          <w:sz w:val="28"/>
          <w:szCs w:val="28"/>
        </w:rPr>
        <w:t xml:space="preserve"> года, согласно которому у </w:t>
      </w:r>
      <w:r w:rsidR="00DA7352">
        <w:rPr>
          <w:sz w:val="28"/>
          <w:szCs w:val="28"/>
        </w:rPr>
        <w:t>Бородина С.М.</w:t>
      </w:r>
      <w:r>
        <w:rPr>
          <w:sz w:val="28"/>
          <w:szCs w:val="28"/>
        </w:rPr>
        <w:t xml:space="preserve"> установлено состояние алкогольного опьянения, при этом</w:t>
      </w:r>
      <w:r w:rsidR="00A37C03">
        <w:rPr>
          <w:sz w:val="28"/>
          <w:szCs w:val="28"/>
        </w:rPr>
        <w:t xml:space="preserve"> в графе о согласии либо несогласии с результатом освидетельствования Бородин С.М. указал «согласен, но сомневаюсь», а также проставил личную подпись</w:t>
      </w:r>
      <w:r>
        <w:rPr>
          <w:sz w:val="28"/>
          <w:szCs w:val="28"/>
        </w:rPr>
        <w:t>;</w:t>
      </w:r>
    </w:p>
    <w:p w:rsidR="00CD69FD" w:rsidP="00CD69F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карточкой операций с ВУ, согласно которой </w:t>
      </w:r>
      <w:r w:rsidR="00DA7352">
        <w:rPr>
          <w:sz w:val="28"/>
          <w:szCs w:val="28"/>
        </w:rPr>
        <w:t>Бородин С.М.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имеет </w:t>
      </w:r>
      <w:r>
        <w:rPr>
          <w:sz w:val="28"/>
          <w:szCs w:val="28"/>
        </w:rPr>
        <w:t xml:space="preserve">водительское удостоверение со сроком действия до </w:t>
      </w:r>
      <w:r w:rsidR="00DA7352">
        <w:rPr>
          <w:sz w:val="28"/>
          <w:szCs w:val="28"/>
        </w:rPr>
        <w:t>10 апреля</w:t>
      </w:r>
      <w:r>
        <w:rPr>
          <w:sz w:val="28"/>
          <w:szCs w:val="28"/>
        </w:rPr>
        <w:t xml:space="preserve"> 20</w:t>
      </w:r>
      <w:r w:rsidR="00C829A8">
        <w:rPr>
          <w:sz w:val="28"/>
          <w:szCs w:val="28"/>
        </w:rPr>
        <w:t>2</w:t>
      </w:r>
      <w:r w:rsidR="00DA7352">
        <w:rPr>
          <w:sz w:val="28"/>
          <w:szCs w:val="28"/>
        </w:rPr>
        <w:t>4</w:t>
      </w:r>
      <w:r>
        <w:rPr>
          <w:sz w:val="28"/>
          <w:szCs w:val="28"/>
        </w:rPr>
        <w:t xml:space="preserve"> года; </w:t>
      </w:r>
    </w:p>
    <w:p w:rsidR="00A37C03" w:rsidP="00CD69FD">
      <w:pPr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видеозаписью, представленной в материалах дела на диске, </w:t>
      </w:r>
      <w:r w:rsidR="00557D8F">
        <w:rPr>
          <w:sz w:val="28"/>
          <w:szCs w:val="28"/>
        </w:rPr>
        <w:t xml:space="preserve">на которой в частности зафиксирован факт движения транспортного средства под управлением </w:t>
      </w:r>
      <w:r w:rsidR="00DA7352">
        <w:rPr>
          <w:sz w:val="28"/>
          <w:szCs w:val="28"/>
        </w:rPr>
        <w:t>Бородина С.М.</w:t>
      </w:r>
      <w:r w:rsidR="00557D8F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процедура отстранения </w:t>
      </w:r>
      <w:r w:rsidR="00DA7352">
        <w:rPr>
          <w:sz w:val="28"/>
          <w:szCs w:val="28"/>
        </w:rPr>
        <w:t>Бородина С.М.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от управления транспортным средством, </w:t>
      </w:r>
      <w:r>
        <w:rPr>
          <w:sz w:val="28"/>
          <w:szCs w:val="28"/>
        </w:rPr>
        <w:t xml:space="preserve">освидетельствования </w:t>
      </w:r>
      <w:r w:rsidR="00DA7352">
        <w:rPr>
          <w:sz w:val="28"/>
          <w:szCs w:val="28"/>
        </w:rPr>
        <w:t>Бородина С.М.</w:t>
      </w:r>
      <w:r>
        <w:rPr>
          <w:sz w:val="28"/>
          <w:szCs w:val="28"/>
        </w:rPr>
        <w:t xml:space="preserve"> на состояние алкогольного опьянения, а также внесение </w:t>
      </w:r>
      <w:r w:rsidR="00DA7352">
        <w:rPr>
          <w:sz w:val="28"/>
          <w:szCs w:val="28"/>
        </w:rPr>
        <w:t>Бородин</w:t>
      </w:r>
      <w:r>
        <w:rPr>
          <w:sz w:val="28"/>
          <w:szCs w:val="28"/>
        </w:rPr>
        <w:t>ым</w:t>
      </w:r>
      <w:r w:rsidR="00DA7352">
        <w:rPr>
          <w:sz w:val="28"/>
          <w:szCs w:val="28"/>
        </w:rPr>
        <w:t xml:space="preserve"> С.М.</w:t>
      </w:r>
      <w:r>
        <w:rPr>
          <w:color w:val="000000"/>
          <w:sz w:val="28"/>
          <w:szCs w:val="28"/>
        </w:rPr>
        <w:t xml:space="preserve"> записи «</w:t>
      </w:r>
      <w:r>
        <w:rPr>
          <w:sz w:val="28"/>
          <w:szCs w:val="28"/>
        </w:rPr>
        <w:t xml:space="preserve">согласен, но сомневаюсь» в соответствующую графу акта освидетельствования на состояние алкогольного опьянения. </w:t>
      </w:r>
    </w:p>
    <w:p w:rsidR="0049789C" w:rsidP="004978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 </w:t>
      </w:r>
    </w:p>
    <w:p w:rsidR="00CE6E1F" w:rsidP="00CE6E1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Доводы Бородина С.М. о том, что </w:t>
      </w:r>
      <w:r w:rsidR="0079101B">
        <w:rPr>
          <w:sz w:val="28"/>
          <w:szCs w:val="28"/>
        </w:rPr>
        <w:t>в</w:t>
      </w:r>
      <w:r w:rsidRPr="005A602F" w:rsidR="005A602F">
        <w:rPr>
          <w:sz w:val="28"/>
          <w:szCs w:val="28"/>
        </w:rPr>
        <w:t xml:space="preserve">ыдох в прибор осуществлялся им неоднократно, </w:t>
      </w:r>
      <w:r w:rsidRPr="00CE6E1F">
        <w:rPr>
          <w:sz w:val="28"/>
          <w:szCs w:val="28"/>
        </w:rPr>
        <w:t xml:space="preserve">что повлекло искажение результатов исследования, подлежат отклонению, поскольку смена одноразового мундштука производится для каждого обследуемого лица перед началом проведения освидетельствования, что и имело место </w:t>
      </w:r>
      <w:r>
        <w:rPr>
          <w:sz w:val="28"/>
          <w:szCs w:val="28"/>
        </w:rPr>
        <w:t xml:space="preserve">при освидетельствовании Бородина С.М. При этом, для </w:t>
      </w:r>
      <w:r w:rsidRPr="00CE6E1F">
        <w:rPr>
          <w:sz w:val="28"/>
          <w:szCs w:val="28"/>
        </w:rPr>
        <w:t xml:space="preserve">каждого выдоха одного </w:t>
      </w:r>
      <w:r w:rsidRPr="00CE6E1F">
        <w:rPr>
          <w:sz w:val="28"/>
          <w:szCs w:val="28"/>
        </w:rPr>
        <w:t>освидетельствуемого</w:t>
      </w:r>
      <w:r w:rsidRPr="00CE6E1F">
        <w:rPr>
          <w:sz w:val="28"/>
          <w:szCs w:val="28"/>
        </w:rPr>
        <w:t xml:space="preserve"> замены одноразового мундштука не требуется.</w:t>
      </w:r>
    </w:p>
    <w:p w:rsidR="004635B3" w:rsidP="007910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Доводы Бородина С.М. о нарушениях при проведении освидетельствования на состояние алкогольного опьянения, выразившихся в проведении освидетельствования менее чем через 20 минут после употребления им ментоловой конфеты, </w:t>
      </w:r>
      <w:r w:rsidRPr="005A602F" w:rsidR="005A602F">
        <w:rPr>
          <w:sz w:val="28"/>
          <w:szCs w:val="28"/>
        </w:rPr>
        <w:t xml:space="preserve">близи с находящимися в патрульном автомобиле емкостями с неизвестной жидкостью, </w:t>
      </w:r>
      <w:r>
        <w:rPr>
          <w:sz w:val="28"/>
          <w:szCs w:val="28"/>
        </w:rPr>
        <w:t xml:space="preserve">а также доводы о том, что Бородину С.М. не был разъяснен порядок прохождения освидетельствования на состояние алкогольного опьянения, </w:t>
      </w:r>
      <w:r w:rsidRPr="004635B3">
        <w:rPr>
          <w:sz w:val="28"/>
          <w:szCs w:val="28"/>
        </w:rPr>
        <w:t xml:space="preserve">не влекут освобождения </w:t>
      </w:r>
      <w:r>
        <w:rPr>
          <w:sz w:val="28"/>
          <w:szCs w:val="28"/>
        </w:rPr>
        <w:t>Бородина С.М</w:t>
      </w:r>
      <w:r w:rsidRPr="004635B3">
        <w:rPr>
          <w:sz w:val="28"/>
          <w:szCs w:val="28"/>
        </w:rPr>
        <w:t>. от ответственности за совершенное</w:t>
      </w:r>
      <w:r>
        <w:rPr>
          <w:sz w:val="28"/>
          <w:szCs w:val="28"/>
        </w:rPr>
        <w:t xml:space="preserve"> административное правонарушение.</w:t>
      </w:r>
    </w:p>
    <w:p w:rsidR="00B83F1C" w:rsidRPr="00B83F1C" w:rsidP="00B83F1C">
      <w:pPr>
        <w:ind w:firstLine="709"/>
        <w:jc w:val="both"/>
        <w:rPr>
          <w:sz w:val="28"/>
          <w:szCs w:val="28"/>
        </w:rPr>
      </w:pPr>
      <w:r w:rsidRPr="00B83F1C">
        <w:rPr>
          <w:sz w:val="28"/>
          <w:szCs w:val="28"/>
        </w:rPr>
        <w:t xml:space="preserve">Так, в соответствии с п. 3 и п. 4 Правил освидетельствования на состояние алкогольного опьянения и оформления его результатов, направления на </w:t>
      </w:r>
      <w:r w:rsidRPr="00B83F1C">
        <w:rPr>
          <w:sz w:val="28"/>
          <w:szCs w:val="28"/>
        </w:rPr>
        <w:t xml:space="preserve">медицинское освидетельствование на состояние опьянения, утвержденных постановлением Правительства Российской Федерации от 21 октября 2022 г. N 1882, освидетельствование на состояние алкогольного опьянения осуществляется с использованием средств измерений утвержденного типа, обеспечивающих запись результатов измерения на бумажном носителе, поверенных в установленном порядке в соответствии с законодательством Российской Федерации об обеспечении единства измерений (далее - средства измерений). Перед освидетельствованием на состояние алкогольного опьянения должностное лицо, которому предоставлено право государственного надзора и контроля за безопасностью движения и эксплуатации транспортного средства соответствующего вида, или должностное лицо военной автомобильной инспекции информирует </w:t>
      </w:r>
      <w:r w:rsidRPr="00B83F1C">
        <w:rPr>
          <w:sz w:val="28"/>
          <w:szCs w:val="28"/>
        </w:rPr>
        <w:t>освидетельствуемого</w:t>
      </w:r>
      <w:r w:rsidRPr="00B83F1C">
        <w:rPr>
          <w:sz w:val="28"/>
          <w:szCs w:val="28"/>
        </w:rPr>
        <w:t xml:space="preserve"> водителя транспортного средства о порядке освидетельствования с применением средства измерений (в соответствии с руководством по эксплуатации средства измерений), наличии сведений о результатах поверки этого средства измерений в Федеральном информационном фонде по обеспечению единства измерений.</w:t>
      </w:r>
    </w:p>
    <w:p w:rsidR="00B83F1C" w:rsidRPr="00B83F1C" w:rsidP="00B83F1C">
      <w:pPr>
        <w:ind w:firstLine="709"/>
        <w:jc w:val="both"/>
        <w:rPr>
          <w:sz w:val="28"/>
          <w:szCs w:val="28"/>
        </w:rPr>
      </w:pPr>
      <w:r w:rsidRPr="00B83F1C">
        <w:rPr>
          <w:sz w:val="28"/>
          <w:szCs w:val="28"/>
        </w:rPr>
        <w:t xml:space="preserve">Как следует из акта освидетельствования на состояние алкогольного опьянения, бумажного носителя с результатом произведенного исследования и свидетельства о поверке технического средства измерения, освидетельствование </w:t>
      </w:r>
      <w:r>
        <w:rPr>
          <w:sz w:val="28"/>
          <w:szCs w:val="28"/>
        </w:rPr>
        <w:t>Бородина С.М</w:t>
      </w:r>
      <w:r w:rsidRPr="00B83F1C">
        <w:rPr>
          <w:sz w:val="28"/>
          <w:szCs w:val="28"/>
        </w:rPr>
        <w:t xml:space="preserve">. на состояние алкогольного опьянения проводилось с использованием зарегистрированного средства измерения, разрешенного к применению, – анализатора паров этанола в выдыхаемом воздухе </w:t>
      </w:r>
      <w:r>
        <w:rPr>
          <w:sz w:val="28"/>
          <w:szCs w:val="28"/>
        </w:rPr>
        <w:t>ТИГОН М-3003 №А900943</w:t>
      </w:r>
      <w:r w:rsidRPr="00B83F1C">
        <w:rPr>
          <w:sz w:val="28"/>
          <w:szCs w:val="28"/>
        </w:rPr>
        <w:t xml:space="preserve">, прошедшего поверку </w:t>
      </w:r>
      <w:r>
        <w:rPr>
          <w:sz w:val="28"/>
          <w:szCs w:val="28"/>
        </w:rPr>
        <w:t>09 апреля 2025 года</w:t>
      </w:r>
      <w:r w:rsidRPr="00B83F1C">
        <w:rPr>
          <w:sz w:val="28"/>
          <w:szCs w:val="28"/>
        </w:rPr>
        <w:t xml:space="preserve">, действительную до </w:t>
      </w:r>
      <w:r>
        <w:rPr>
          <w:sz w:val="28"/>
          <w:szCs w:val="28"/>
        </w:rPr>
        <w:t>08 апреля 2026 года</w:t>
      </w:r>
      <w:r w:rsidRPr="00B83F1C">
        <w:rPr>
          <w:sz w:val="28"/>
          <w:szCs w:val="28"/>
        </w:rPr>
        <w:t xml:space="preserve">, в связи с чем, данный прибор является пригодным к применению. Полученный при помощи указанного технического средства результат измерения содержания паров этанола в выдыхаемом воздухе зафиксирован в бумажном носителе, с которым </w:t>
      </w:r>
      <w:r>
        <w:rPr>
          <w:sz w:val="28"/>
          <w:szCs w:val="28"/>
        </w:rPr>
        <w:t>Бородин С.М</w:t>
      </w:r>
      <w:r w:rsidRPr="00B83F1C">
        <w:rPr>
          <w:sz w:val="28"/>
          <w:szCs w:val="28"/>
        </w:rPr>
        <w:t xml:space="preserve">. также был ознакомлен. </w:t>
      </w:r>
    </w:p>
    <w:p w:rsidR="00B83F1C" w:rsidP="00B83F1C">
      <w:pPr>
        <w:ind w:firstLine="709"/>
        <w:jc w:val="both"/>
        <w:rPr>
          <w:sz w:val="28"/>
          <w:szCs w:val="28"/>
        </w:rPr>
      </w:pPr>
      <w:r w:rsidRPr="00B83F1C">
        <w:rPr>
          <w:sz w:val="28"/>
          <w:szCs w:val="28"/>
        </w:rPr>
        <w:t xml:space="preserve">В случае сомнений в достоверности показаний технического средства, лицу в силу закона предоставлено право не согласиться с результатами освидетельствования и пройти медицинское освидетельствование на предмет установления состояния опьянения, либо его отсутствия. Вместе с тем, </w:t>
      </w:r>
      <w:r>
        <w:rPr>
          <w:sz w:val="28"/>
          <w:szCs w:val="28"/>
        </w:rPr>
        <w:t>из представленных в материалах дела акта освидетельствования на состояние алкогольного опьянения и видеозаписи следует, что с результатом освидетельствования Бородин С.М. согласился.</w:t>
      </w:r>
    </w:p>
    <w:p w:rsidR="00B83F1C" w:rsidP="00B83F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Доводы Бородина С.М. о том, что п</w:t>
      </w:r>
      <w:r w:rsidRPr="005A602F">
        <w:rPr>
          <w:sz w:val="28"/>
          <w:szCs w:val="28"/>
        </w:rPr>
        <w:t>осле освидетельствования на состояние алкогольного опьянения он не был согласен с результатом освидетельствован</w:t>
      </w:r>
      <w:r>
        <w:rPr>
          <w:sz w:val="28"/>
          <w:szCs w:val="28"/>
        </w:rPr>
        <w:t>ия,</w:t>
      </w:r>
      <w:r w:rsidRPr="005A602F">
        <w:rPr>
          <w:sz w:val="28"/>
          <w:szCs w:val="28"/>
        </w:rPr>
        <w:t xml:space="preserve"> однако, в нарушение требований закона не был направлен на медицинское освидетельствование на состояние опьянения</w:t>
      </w:r>
      <w:r>
        <w:rPr>
          <w:sz w:val="28"/>
          <w:szCs w:val="28"/>
        </w:rPr>
        <w:t>, мировой судья находит несостоятельными.</w:t>
      </w:r>
    </w:p>
    <w:p w:rsidR="00B83F1C" w:rsidP="0034633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 содержания акта освидетельствования на состояние алкогольного опьянения действительно следует, что в соответствующую графу акта Бородин С.М. внес запись </w:t>
      </w:r>
      <w:r w:rsidRPr="005A602F">
        <w:rPr>
          <w:sz w:val="28"/>
          <w:szCs w:val="28"/>
        </w:rPr>
        <w:t>«согласен, но сомневаюсь»</w:t>
      </w:r>
      <w:r>
        <w:rPr>
          <w:sz w:val="28"/>
          <w:szCs w:val="28"/>
        </w:rPr>
        <w:t xml:space="preserve">. Однако, из представленной в материалах дела видеозаписи следует, что на уточняющий вопрос инспектора </w:t>
      </w:r>
      <w:r>
        <w:rPr>
          <w:sz w:val="28"/>
          <w:szCs w:val="28"/>
        </w:rPr>
        <w:t xml:space="preserve">ДПС о согласии либо несогласии с результатом освидетельствования Бородин С.М. отвечает, что согласен. </w:t>
      </w:r>
    </w:p>
    <w:p w:rsidR="00346339" w:rsidP="00B83F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346339">
        <w:rPr>
          <w:sz w:val="28"/>
          <w:szCs w:val="28"/>
        </w:rPr>
        <w:t>ри этом, вопреки довод</w:t>
      </w:r>
      <w:r>
        <w:rPr>
          <w:sz w:val="28"/>
          <w:szCs w:val="28"/>
        </w:rPr>
        <w:t>ам</w:t>
      </w:r>
      <w:r w:rsidRPr="0034633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Бородина С.М. с его защитника </w:t>
      </w:r>
      <w:r>
        <w:rPr>
          <w:sz w:val="28"/>
          <w:szCs w:val="28"/>
        </w:rPr>
        <w:t>Суменко</w:t>
      </w:r>
      <w:r>
        <w:rPr>
          <w:sz w:val="28"/>
          <w:szCs w:val="28"/>
        </w:rPr>
        <w:t xml:space="preserve"> А.В.</w:t>
      </w:r>
      <w:r w:rsidRPr="00346339">
        <w:rPr>
          <w:sz w:val="28"/>
          <w:szCs w:val="28"/>
        </w:rPr>
        <w:t>, обращение к сотруднику Госавтоинспекции</w:t>
      </w:r>
      <w:r>
        <w:rPr>
          <w:sz w:val="28"/>
          <w:szCs w:val="28"/>
        </w:rPr>
        <w:t xml:space="preserve"> с просьбой</w:t>
      </w:r>
      <w:r w:rsidRPr="00346339">
        <w:rPr>
          <w:sz w:val="28"/>
          <w:szCs w:val="28"/>
        </w:rPr>
        <w:t xml:space="preserve"> о повторном прохождении освидетельствования на состояние алкогольного опьянения, не является выражением несогласия с результатом освидетельствования на состояние алкогольного опьянения и не свидетельствует о волеизъявлении лица о прохождении медицинского освидетельствования на состояние опьянения</w:t>
      </w:r>
      <w:r>
        <w:rPr>
          <w:sz w:val="28"/>
          <w:szCs w:val="28"/>
        </w:rPr>
        <w:t>. На</w:t>
      </w:r>
      <w:r w:rsidRPr="00346339">
        <w:rPr>
          <w:sz w:val="28"/>
          <w:szCs w:val="28"/>
        </w:rPr>
        <w:t xml:space="preserve"> вопрос должностного лица </w:t>
      </w:r>
      <w:r>
        <w:rPr>
          <w:sz w:val="28"/>
          <w:szCs w:val="28"/>
        </w:rPr>
        <w:t>Бородин С.М</w:t>
      </w:r>
      <w:r w:rsidRPr="00346339">
        <w:rPr>
          <w:sz w:val="28"/>
          <w:szCs w:val="28"/>
        </w:rPr>
        <w:t>. дал ответ о своем согласии с результатами освидетельствования на состояние алкогольного опьянения</w:t>
      </w:r>
      <w:r>
        <w:rPr>
          <w:sz w:val="28"/>
          <w:szCs w:val="28"/>
        </w:rPr>
        <w:t>.</w:t>
      </w:r>
    </w:p>
    <w:p w:rsidR="00231BA4" w:rsidP="0034633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Доводы Бородина С.М. и его защитника </w:t>
      </w:r>
      <w:r>
        <w:rPr>
          <w:sz w:val="28"/>
          <w:szCs w:val="28"/>
        </w:rPr>
        <w:t>Суменко</w:t>
      </w:r>
      <w:r>
        <w:rPr>
          <w:sz w:val="28"/>
          <w:szCs w:val="28"/>
        </w:rPr>
        <w:t xml:space="preserve"> А.В. о том, что </w:t>
      </w:r>
      <w:r w:rsidRPr="005A602F">
        <w:rPr>
          <w:sz w:val="28"/>
          <w:szCs w:val="28"/>
        </w:rPr>
        <w:t>инспектор</w:t>
      </w:r>
      <w:r>
        <w:rPr>
          <w:sz w:val="28"/>
          <w:szCs w:val="28"/>
        </w:rPr>
        <w:t>ы</w:t>
      </w:r>
      <w:r w:rsidRPr="005A602F">
        <w:rPr>
          <w:sz w:val="28"/>
          <w:szCs w:val="28"/>
        </w:rPr>
        <w:t xml:space="preserve"> ДПС</w:t>
      </w:r>
      <w:r>
        <w:rPr>
          <w:sz w:val="28"/>
          <w:szCs w:val="28"/>
        </w:rPr>
        <w:t xml:space="preserve"> не разъяснили Бородину С.М. должным образом порядок прохождения процедуры медицинского освидетельствования на состояние опьянения, в связи с чем он был введен в заблуждение, также не влекут освобождения от административной ответственности, поскольку </w:t>
      </w:r>
      <w:r w:rsidR="00B54E2E">
        <w:rPr>
          <w:sz w:val="28"/>
          <w:szCs w:val="28"/>
        </w:rPr>
        <w:t>в данном случае Бородин С.М. несогласия с результатом освидетельствования на состояние алкогольного опьянения не выразил,</w:t>
      </w:r>
      <w:r>
        <w:rPr>
          <w:sz w:val="28"/>
          <w:szCs w:val="28"/>
        </w:rPr>
        <w:t xml:space="preserve"> в то время как исходя из положений </w:t>
      </w:r>
      <w:r w:rsidRPr="00231BA4">
        <w:rPr>
          <w:sz w:val="28"/>
          <w:szCs w:val="28"/>
        </w:rPr>
        <w:t>ч. 1.1 ст. 27.12 Кодекса Российской Федерации об административных правонарушениях</w:t>
      </w:r>
      <w:r>
        <w:rPr>
          <w:sz w:val="28"/>
          <w:szCs w:val="28"/>
        </w:rPr>
        <w:t xml:space="preserve">, именно однозначно выраженное несогласие с результатом освидетельствования на состояние алкогольного опьянения является одним из оснований для направления лица, </w:t>
      </w:r>
      <w:r w:rsidRPr="00231BA4">
        <w:rPr>
          <w:sz w:val="28"/>
          <w:szCs w:val="28"/>
        </w:rPr>
        <w:t>которое управляет транспортным средством</w:t>
      </w:r>
      <w:r>
        <w:rPr>
          <w:sz w:val="28"/>
          <w:szCs w:val="28"/>
        </w:rPr>
        <w:t xml:space="preserve">, на прохождение медицинского освидетельствования на состояние опьянения. </w:t>
      </w:r>
    </w:p>
    <w:p w:rsidR="00816B8E" w:rsidP="0034633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изложенных обстоятельствах основания для направления Бородина С.М. на прохождение медицинского освидетельствования на состояние опьянения у инспекторов ДПС отсутствовали. </w:t>
      </w:r>
    </w:p>
    <w:p w:rsidR="00291152" w:rsidP="00291152">
      <w:pPr>
        <w:ind w:firstLine="709"/>
        <w:jc w:val="both"/>
        <w:rPr>
          <w:sz w:val="28"/>
          <w:szCs w:val="28"/>
        </w:rPr>
      </w:pPr>
      <w:r w:rsidRPr="00291152">
        <w:rPr>
          <w:sz w:val="28"/>
          <w:szCs w:val="28"/>
        </w:rPr>
        <w:t xml:space="preserve">Вопреки доводам Бородина С.М. и его защитника </w:t>
      </w:r>
      <w:r w:rsidRPr="00291152">
        <w:rPr>
          <w:sz w:val="28"/>
          <w:szCs w:val="28"/>
        </w:rPr>
        <w:t>Суменко</w:t>
      </w:r>
      <w:r w:rsidRPr="00291152">
        <w:rPr>
          <w:sz w:val="28"/>
          <w:szCs w:val="28"/>
        </w:rPr>
        <w:t xml:space="preserve"> А.В., представленная в материалах дела видеозапись применения мер обеспечения производства по делу, содержит все необходимые сведения об обстоятельствах, имеющих значение для разрешения дела. Оснований ставить под сомнение ее допустимость и достоверность зафиксированных на ней сведений не имеется, специальных требований к средствам видеозаписи (не работающим в автоматическом режиме), а также к самой видеозаписи, в том числе к ее непрерывности, Кодекс Российской Федерации об административных правонарушениях не устанавливает. </w:t>
      </w:r>
    </w:p>
    <w:p w:rsidR="00291152" w:rsidP="002911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Также не свидетельствует о недопустимости видеозаписи представленное Бородиным С.М. заключение специалиста в области видеотехники от 24 апреля 2026 года, согласно которому видеофайл «</w:t>
      </w:r>
      <w:r w:rsidR="0064392D">
        <w:rPr>
          <w:sz w:val="28"/>
          <w:szCs w:val="28"/>
        </w:rPr>
        <w:t>о</w:t>
      </w:r>
      <w:r>
        <w:rPr>
          <w:sz w:val="28"/>
          <w:szCs w:val="28"/>
        </w:rPr>
        <w:t xml:space="preserve">тстранение и </w:t>
      </w:r>
      <w:r>
        <w:rPr>
          <w:sz w:val="28"/>
          <w:szCs w:val="28"/>
        </w:rPr>
        <w:t>осв</w:t>
      </w:r>
      <w:r>
        <w:rPr>
          <w:sz w:val="28"/>
          <w:szCs w:val="28"/>
        </w:rPr>
        <w:t>» имеет признаки монтажа, поскольку из содержания заключения следует, что</w:t>
      </w:r>
      <w:r w:rsidR="00620BC2">
        <w:rPr>
          <w:sz w:val="28"/>
          <w:szCs w:val="28"/>
        </w:rPr>
        <w:t xml:space="preserve"> эти</w:t>
      </w:r>
      <w:r>
        <w:rPr>
          <w:sz w:val="28"/>
          <w:szCs w:val="28"/>
        </w:rPr>
        <w:t xml:space="preserve"> признаки монтажа выражены в дополнительной цифровой обработке, перекодировании видеоданных и обрезке общей длины, вставкой, не согласующейся с остальной записью является лишь часть записи с кадра № 23654 до конца записи. При этом, повторяющихся кадров (дубликатов) не выявлено, признаков внутрикадрового монтажа изображения (признаков добавления, удаления или изменения объектов в отдельном кадре или последовательности кадров) не выявлено.</w:t>
      </w:r>
    </w:p>
    <w:p w:rsidR="00B83F1C" w:rsidP="0079101B">
      <w:pPr>
        <w:ind w:firstLine="709"/>
        <w:jc w:val="both"/>
        <w:rPr>
          <w:sz w:val="28"/>
          <w:szCs w:val="28"/>
        </w:rPr>
      </w:pPr>
      <w:r w:rsidRPr="004C6A5C">
        <w:rPr>
          <w:sz w:val="28"/>
          <w:szCs w:val="28"/>
        </w:rPr>
        <w:t xml:space="preserve">Утверждения </w:t>
      </w:r>
      <w:r>
        <w:rPr>
          <w:sz w:val="28"/>
          <w:szCs w:val="28"/>
        </w:rPr>
        <w:t>Бородина С.М</w:t>
      </w:r>
      <w:r w:rsidRPr="004C6A5C">
        <w:rPr>
          <w:sz w:val="28"/>
          <w:szCs w:val="28"/>
        </w:rPr>
        <w:t xml:space="preserve"> о том, что с учетом допустимой основной абсолютной погрешности прибора, содержание этилового спирта</w:t>
      </w:r>
      <w:r>
        <w:rPr>
          <w:sz w:val="28"/>
          <w:szCs w:val="28"/>
        </w:rPr>
        <w:t xml:space="preserve"> в выдыхаемом им воздухе</w:t>
      </w:r>
      <w:r w:rsidRPr="004C6A5C">
        <w:rPr>
          <w:sz w:val="28"/>
          <w:szCs w:val="28"/>
        </w:rPr>
        <w:t xml:space="preserve"> составит менее 0,16 мг/л, что является допустимым, ошибочны, поскольку основаны на неверном толковании норм права, регулирующих спорные правоотношения. В установленной законодателем величине пороговой концентрации алкоголя в выдыхаемом воздухе (0,16 мг/л) возможная погрешность измерений с учетом температуры воздуха, влажности и других условий</w:t>
      </w:r>
      <w:r w:rsidR="00620BC2">
        <w:rPr>
          <w:sz w:val="28"/>
          <w:szCs w:val="28"/>
        </w:rPr>
        <w:t>,</w:t>
      </w:r>
      <w:r w:rsidRPr="004C6A5C">
        <w:rPr>
          <w:sz w:val="28"/>
          <w:szCs w:val="28"/>
        </w:rPr>
        <w:t xml:space="preserve"> уже </w:t>
      </w:r>
      <w:r w:rsidR="00620BC2">
        <w:rPr>
          <w:sz w:val="28"/>
          <w:szCs w:val="28"/>
        </w:rPr>
        <w:t>учтена</w:t>
      </w:r>
      <w:r w:rsidRPr="004C6A5C">
        <w:rPr>
          <w:sz w:val="28"/>
          <w:szCs w:val="28"/>
        </w:rPr>
        <w:t>.</w:t>
      </w:r>
    </w:p>
    <w:p w:rsidR="0079101B" w:rsidP="0079101B">
      <w:pPr>
        <w:ind w:firstLine="709"/>
        <w:jc w:val="both"/>
        <w:rPr>
          <w:sz w:val="28"/>
          <w:szCs w:val="28"/>
        </w:rPr>
      </w:pPr>
      <w:r w:rsidRPr="0079101B">
        <w:rPr>
          <w:sz w:val="28"/>
          <w:szCs w:val="28"/>
        </w:rPr>
        <w:t xml:space="preserve">Доводы </w:t>
      </w:r>
      <w:r w:rsidR="00CC1C70">
        <w:rPr>
          <w:sz w:val="28"/>
          <w:szCs w:val="28"/>
        </w:rPr>
        <w:t xml:space="preserve">Бородина С.М. и его защитника </w:t>
      </w:r>
      <w:r w:rsidR="00CC1C70">
        <w:rPr>
          <w:sz w:val="28"/>
          <w:szCs w:val="28"/>
        </w:rPr>
        <w:t>Суменко</w:t>
      </w:r>
      <w:r w:rsidR="00CC1C70">
        <w:rPr>
          <w:sz w:val="28"/>
          <w:szCs w:val="28"/>
        </w:rPr>
        <w:t xml:space="preserve"> А.В.</w:t>
      </w:r>
      <w:r w:rsidR="009227AF">
        <w:rPr>
          <w:sz w:val="28"/>
          <w:szCs w:val="28"/>
        </w:rPr>
        <w:t xml:space="preserve"> о нарушении </w:t>
      </w:r>
      <w:r w:rsidR="0045649A">
        <w:rPr>
          <w:sz w:val="28"/>
          <w:szCs w:val="28"/>
        </w:rPr>
        <w:t xml:space="preserve">инспекторами ДПС </w:t>
      </w:r>
      <w:r w:rsidR="009227AF">
        <w:rPr>
          <w:sz w:val="28"/>
          <w:szCs w:val="28"/>
        </w:rPr>
        <w:t>права Бородина С.М. на защиту, поскольку</w:t>
      </w:r>
      <w:r w:rsidR="0045649A">
        <w:rPr>
          <w:sz w:val="28"/>
          <w:szCs w:val="28"/>
        </w:rPr>
        <w:t xml:space="preserve"> ими</w:t>
      </w:r>
      <w:r w:rsidR="009227AF">
        <w:rPr>
          <w:sz w:val="28"/>
          <w:szCs w:val="28"/>
        </w:rPr>
        <w:t xml:space="preserve"> </w:t>
      </w:r>
      <w:r w:rsidRPr="0079101B" w:rsidR="0045649A">
        <w:rPr>
          <w:sz w:val="28"/>
          <w:szCs w:val="28"/>
        </w:rPr>
        <w:t>на стадии оформления процессуальных документов</w:t>
      </w:r>
      <w:r w:rsidR="0045649A">
        <w:rPr>
          <w:sz w:val="28"/>
          <w:szCs w:val="28"/>
        </w:rPr>
        <w:t xml:space="preserve"> </w:t>
      </w:r>
      <w:r w:rsidR="00CC1C70">
        <w:rPr>
          <w:sz w:val="28"/>
          <w:szCs w:val="28"/>
        </w:rPr>
        <w:t>было проигнорировано устное ходатайство Бородина С.М. о привлечении к участию в проведении административных процедур защитника</w:t>
      </w:r>
      <w:r w:rsidR="0045649A">
        <w:rPr>
          <w:sz w:val="28"/>
          <w:szCs w:val="28"/>
        </w:rPr>
        <w:t xml:space="preserve">, </w:t>
      </w:r>
      <w:r w:rsidRPr="0079101B">
        <w:rPr>
          <w:sz w:val="28"/>
          <w:szCs w:val="28"/>
        </w:rPr>
        <w:t>не основан</w:t>
      </w:r>
      <w:r w:rsidR="0045649A">
        <w:rPr>
          <w:sz w:val="28"/>
          <w:szCs w:val="28"/>
        </w:rPr>
        <w:t>ы</w:t>
      </w:r>
      <w:r w:rsidRPr="0079101B">
        <w:rPr>
          <w:sz w:val="28"/>
          <w:szCs w:val="28"/>
        </w:rPr>
        <w:t xml:space="preserve"> на нормах Кодекса Российской Федерации об административных правонарушениях.</w:t>
      </w:r>
    </w:p>
    <w:p w:rsidR="009644A8" w:rsidP="007910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Так, из видеозаписи следует, что Бородин С.М. устно заявляет инспекторам о своем желании воспользоваться услугами защитника, однако, намерения самостоятельно обеспечить явку защитника не выражает, просит инспекторов </w:t>
      </w:r>
      <w:r w:rsidR="00C16698">
        <w:rPr>
          <w:sz w:val="28"/>
          <w:szCs w:val="28"/>
        </w:rPr>
        <w:t xml:space="preserve">ДПС </w:t>
      </w:r>
      <w:r>
        <w:rPr>
          <w:sz w:val="28"/>
          <w:szCs w:val="28"/>
        </w:rPr>
        <w:t>обеспечить присутствие защитника</w:t>
      </w:r>
      <w:r w:rsidR="004552CD">
        <w:rPr>
          <w:sz w:val="28"/>
          <w:szCs w:val="28"/>
        </w:rPr>
        <w:t xml:space="preserve"> при проведении административных процедур</w:t>
      </w:r>
      <w:r>
        <w:rPr>
          <w:sz w:val="28"/>
          <w:szCs w:val="28"/>
        </w:rPr>
        <w:t>.</w:t>
      </w:r>
    </w:p>
    <w:p w:rsidR="0079101B" w:rsidRPr="0079101B" w:rsidP="007910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Вместе с тем, н</w:t>
      </w:r>
      <w:r w:rsidRPr="0079101B">
        <w:rPr>
          <w:sz w:val="28"/>
          <w:szCs w:val="28"/>
        </w:rPr>
        <w:t>ормами Кодекса Российской Федерации об административных правонарушениях не предусмотрено назначение защитника лицу, в отношении которого ведется производство по делу об административном правонарушении, в связи с чем должностное лицо, осуществляющее производство по такому делу, и суд не наделены полномочием обеспечивать этому лицу защитника, а лишь гарантируют право на рассмотрение его дела с участием защитника, который в соответствии с положениями ч. 1 ст. 25.1, ч</w:t>
      </w:r>
      <w:r w:rsidR="00C16698">
        <w:rPr>
          <w:sz w:val="28"/>
          <w:szCs w:val="28"/>
        </w:rPr>
        <w:t>.</w:t>
      </w:r>
      <w:r w:rsidRPr="0079101B">
        <w:rPr>
          <w:sz w:val="28"/>
          <w:szCs w:val="28"/>
        </w:rPr>
        <w:t xml:space="preserve"> 1 и ч. 4 ст. 25.5 названного Кодекса может быть привлечен указанным лицом к участию в деле с момента его возбуждения и вправе пользоваться правами, предусмотренными ч. 5 ст. 25.5 Кодекса Российской Федерации об административных правонарушениях. Лицо, в отношении которого ведется производство по делу об административном правонарушении, самостоятельно решает вопрос о заключении соглашения с защитником.</w:t>
      </w:r>
    </w:p>
    <w:p w:rsidR="005A602F" w:rsidP="0079101B">
      <w:pPr>
        <w:ind w:firstLine="709"/>
        <w:jc w:val="both"/>
        <w:rPr>
          <w:sz w:val="28"/>
          <w:szCs w:val="28"/>
        </w:rPr>
      </w:pPr>
      <w:r w:rsidRPr="0079101B">
        <w:rPr>
          <w:sz w:val="28"/>
          <w:szCs w:val="28"/>
        </w:rPr>
        <w:t xml:space="preserve">Более того, при рассмотрении дела об административном правонарушении право воспользоваться услугами защитника </w:t>
      </w:r>
      <w:r w:rsidR="00C16698">
        <w:rPr>
          <w:sz w:val="28"/>
          <w:szCs w:val="28"/>
        </w:rPr>
        <w:t>Бородиным С.М</w:t>
      </w:r>
      <w:r w:rsidRPr="0079101B">
        <w:rPr>
          <w:sz w:val="28"/>
          <w:szCs w:val="28"/>
        </w:rPr>
        <w:t>. реализовано.</w:t>
      </w:r>
    </w:p>
    <w:p w:rsidR="006C5F49" w:rsidP="007910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Вопреки доводам защитника права, предусмотренные ст. 25.1 Кодекса Российской Федерации об административных правонарушениях, а также положения ст. 51 Конституции Российской Федерации Бородину С.М. разъяснены непосредственно перед составлением протокола об отстранении от управления транспортным средством. Каких-либо вопросов у Бородина С.М. относительно объема либо содержания предоставленных ему законом прав, не возникло.  </w:t>
      </w:r>
    </w:p>
    <w:p w:rsidR="005A602F" w:rsidP="0049789C">
      <w:pPr>
        <w:ind w:firstLine="709"/>
        <w:jc w:val="both"/>
        <w:rPr>
          <w:sz w:val="28"/>
          <w:szCs w:val="28"/>
        </w:rPr>
      </w:pPr>
      <w:r w:rsidRPr="004C6A5C">
        <w:rPr>
          <w:sz w:val="28"/>
          <w:szCs w:val="28"/>
        </w:rPr>
        <w:t xml:space="preserve">Иные доводы </w:t>
      </w:r>
      <w:r>
        <w:rPr>
          <w:sz w:val="28"/>
          <w:szCs w:val="28"/>
        </w:rPr>
        <w:t xml:space="preserve">Бородина С.М. и его защитника </w:t>
      </w:r>
      <w:r>
        <w:rPr>
          <w:sz w:val="28"/>
          <w:szCs w:val="28"/>
        </w:rPr>
        <w:t>Суменко</w:t>
      </w:r>
      <w:r>
        <w:rPr>
          <w:sz w:val="28"/>
          <w:szCs w:val="28"/>
        </w:rPr>
        <w:t xml:space="preserve"> А.В. </w:t>
      </w:r>
      <w:r w:rsidRPr="004C6A5C">
        <w:rPr>
          <w:sz w:val="28"/>
          <w:szCs w:val="28"/>
        </w:rPr>
        <w:t xml:space="preserve">не содержат правовых аргументов, которые могли бы поставить под сомнение наличие как непосредственно события административного правонарушения, так и вины </w:t>
      </w:r>
      <w:r w:rsidR="005D1966">
        <w:rPr>
          <w:sz w:val="28"/>
          <w:szCs w:val="28"/>
        </w:rPr>
        <w:t>Бородина С.М</w:t>
      </w:r>
      <w:r w:rsidRPr="004C6A5C">
        <w:rPr>
          <w:sz w:val="28"/>
          <w:szCs w:val="28"/>
        </w:rPr>
        <w:t>. в его совершении.</w:t>
      </w:r>
    </w:p>
    <w:p w:rsidR="0049789C" w:rsidP="004978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Проанализировав представленные доказательства с точки зрения достаточности для разрешения дела, мировой судья приходит к выводу, что факт управления </w:t>
      </w:r>
      <w:r w:rsidR="00DA7352">
        <w:rPr>
          <w:sz w:val="28"/>
          <w:szCs w:val="28"/>
        </w:rPr>
        <w:t>Бородиным С.М.</w:t>
      </w:r>
      <w:r w:rsidR="00CD69FD"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транспортным средством в состоянии опьянения, </w:t>
      </w:r>
      <w:r>
        <w:rPr>
          <w:sz w:val="28"/>
          <w:szCs w:val="28"/>
        </w:rPr>
        <w:t xml:space="preserve">нашел подтверждение в судебном заседании. </w:t>
      </w:r>
    </w:p>
    <w:p w:rsidR="00AD4F7F" w:rsidRPr="00AD4F7F" w:rsidP="00AD4F7F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При изложенных обстоятельствах, мировой судья находит вину Бородина С.М. в совершении вмененного административного правонарушения установленной и квалифицирует его действия по ч. 1 ст. 12.8 Кодекса Российской Федерации об административных правонарушениях </w:t>
      </w:r>
      <w:r>
        <w:rPr>
          <w:color w:val="000000"/>
          <w:sz w:val="28"/>
          <w:szCs w:val="28"/>
        </w:rPr>
        <w:t>– управление транспортным средством водителем, находящимся в состоянии опьянения, если такие действия не содержат уголовно наказуемого деяния.</w:t>
      </w:r>
    </w:p>
    <w:p w:rsidR="00A84C80" w:rsidP="00A84C80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Обстоятельств, предусмотренных ст. 4.2 Кодекса Российской Федерации об административных правонарушениях и смягчающих административную ответственность</w:t>
      </w:r>
      <w:r>
        <w:rPr>
          <w:color w:val="000000"/>
          <w:sz w:val="28"/>
          <w:szCs w:val="28"/>
        </w:rPr>
        <w:t>, а также обстоятельств, предусмотренных ст. 4.3 Кодекса Российской Федерации об административных правонарушениях и отягчающих административную ответственность, мировым судьей по делу не установлено.</w:t>
      </w:r>
    </w:p>
    <w:p w:rsidR="00DC3EA4" w:rsidP="00DC3E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назначении наказания мировой судья учитывает характер и обстоятельства совершенного административного правонарушения, личность </w:t>
      </w:r>
      <w:r>
        <w:rPr>
          <w:color w:val="000000"/>
          <w:sz w:val="28"/>
          <w:szCs w:val="28"/>
        </w:rPr>
        <w:t>виновного</w:t>
      </w:r>
      <w:r>
        <w:rPr>
          <w:sz w:val="28"/>
          <w:szCs w:val="28"/>
        </w:rPr>
        <w:t>,</w:t>
      </w:r>
      <w:r w:rsidR="00620BC2">
        <w:rPr>
          <w:sz w:val="28"/>
          <w:szCs w:val="28"/>
        </w:rPr>
        <w:t xml:space="preserve"> который</w:t>
      </w:r>
      <w:r w:rsidR="00CC53A3">
        <w:rPr>
          <w:sz w:val="28"/>
          <w:szCs w:val="28"/>
        </w:rPr>
        <w:t xml:space="preserve"> характеризуется положительно, е</w:t>
      </w:r>
      <w:r>
        <w:rPr>
          <w:sz w:val="28"/>
          <w:szCs w:val="28"/>
        </w:rPr>
        <w:t xml:space="preserve">го имущественное положение, </w:t>
      </w:r>
      <w:r w:rsidR="00A84C80">
        <w:rPr>
          <w:sz w:val="28"/>
          <w:szCs w:val="28"/>
        </w:rPr>
        <w:t xml:space="preserve">отсутствие смягчающих и отягчающих административную ответственность обстоятельств, </w:t>
      </w:r>
      <w:r>
        <w:rPr>
          <w:sz w:val="28"/>
          <w:szCs w:val="28"/>
        </w:rPr>
        <w:t xml:space="preserve">и полагает возможным назначить </w:t>
      </w:r>
      <w:r w:rsidR="00DA7352">
        <w:rPr>
          <w:sz w:val="28"/>
          <w:szCs w:val="28"/>
        </w:rPr>
        <w:t>Бородину С.М.</w:t>
      </w:r>
      <w:r>
        <w:rPr>
          <w:sz w:val="28"/>
          <w:szCs w:val="28"/>
        </w:rPr>
        <w:t xml:space="preserve"> административное наказание в виде административного штрафа с лишением права управления транспортными средствами</w:t>
      </w:r>
      <w:r w:rsidR="00CF59EA">
        <w:rPr>
          <w:sz w:val="28"/>
          <w:szCs w:val="28"/>
        </w:rPr>
        <w:t xml:space="preserve"> на минимальный срок</w:t>
      </w:r>
      <w:r>
        <w:rPr>
          <w:sz w:val="28"/>
          <w:szCs w:val="28"/>
        </w:rPr>
        <w:t xml:space="preserve">. </w:t>
      </w:r>
    </w:p>
    <w:p w:rsidR="0049789C" w:rsidP="004978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изложенного, руководствуясь ст. 29.9, 29.10 Кодекса Российской Федерации об административных правонарушениях, мировой судья</w:t>
      </w:r>
    </w:p>
    <w:p w:rsidR="0049789C" w:rsidP="0049789C">
      <w:pPr>
        <w:ind w:firstLine="709"/>
        <w:jc w:val="both"/>
        <w:rPr>
          <w:sz w:val="28"/>
          <w:szCs w:val="28"/>
        </w:rPr>
      </w:pPr>
    </w:p>
    <w:p w:rsidR="0049789C" w:rsidP="0049789C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ПОСТАНОВИЛ:</w:t>
      </w:r>
    </w:p>
    <w:p w:rsidR="0049789C" w:rsidP="0049789C">
      <w:pPr>
        <w:ind w:firstLine="709"/>
        <w:jc w:val="both"/>
        <w:rPr>
          <w:bCs/>
          <w:sz w:val="28"/>
          <w:szCs w:val="28"/>
        </w:rPr>
      </w:pPr>
    </w:p>
    <w:p w:rsidR="0049789C" w:rsidP="0049789C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Признать </w:t>
      </w:r>
      <w:r w:rsidR="00CE2CB3">
        <w:rPr>
          <w:sz w:val="28"/>
          <w:szCs w:val="28"/>
        </w:rPr>
        <w:t>Бородина С.М.</w:t>
      </w:r>
      <w:r w:rsidR="00DA73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виновным в совершении административного правонарушения, предусмотренного ч. 1 ст. 12.8 Кодекса Российской Федерации об административных правонарушениях, и </w:t>
      </w:r>
      <w:r>
        <w:rPr>
          <w:bCs/>
          <w:sz w:val="28"/>
          <w:szCs w:val="28"/>
        </w:rPr>
        <w:t xml:space="preserve">назначить административное наказание в виде административного штрафа в размере </w:t>
      </w:r>
      <w:r w:rsidR="00C738CC">
        <w:rPr>
          <w:bCs/>
          <w:sz w:val="28"/>
          <w:szCs w:val="28"/>
        </w:rPr>
        <w:t>45</w:t>
      </w:r>
      <w:r>
        <w:rPr>
          <w:bCs/>
          <w:sz w:val="28"/>
          <w:szCs w:val="28"/>
        </w:rPr>
        <w:t>000 (</w:t>
      </w:r>
      <w:r w:rsidR="00C738CC">
        <w:rPr>
          <w:bCs/>
          <w:sz w:val="28"/>
          <w:szCs w:val="28"/>
        </w:rPr>
        <w:t xml:space="preserve">сорок пять </w:t>
      </w:r>
      <w:r>
        <w:rPr>
          <w:bCs/>
          <w:sz w:val="28"/>
          <w:szCs w:val="28"/>
        </w:rPr>
        <w:t>тысяч) рублей с лишением права управления транспортными средствами на срок 1 (один) год 6 (шесть) месяцев.</w:t>
      </w:r>
    </w:p>
    <w:p w:rsidR="0049789C" w:rsidP="0083726E">
      <w:pPr>
        <w:tabs>
          <w:tab w:val="left" w:pos="709"/>
        </w:tabs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  <w:t xml:space="preserve">Административный штраф подлежит зачислению на счет получателя: УФК по Ханты-Мансийскому автономному округу – Югре (УМВД России по ХМАО - Югре) ИНН 8601010390 КПП 860101001 БИК 007162163 </w:t>
      </w:r>
      <w:r>
        <w:rPr>
          <w:bCs/>
          <w:sz w:val="28"/>
          <w:szCs w:val="28"/>
        </w:rPr>
        <w:t>кор</w:t>
      </w:r>
      <w:r>
        <w:rPr>
          <w:bCs/>
          <w:sz w:val="28"/>
          <w:szCs w:val="28"/>
        </w:rPr>
        <w:t xml:space="preserve">/счет </w:t>
      </w:r>
      <w:r>
        <w:rPr>
          <w:sz w:val="28"/>
          <w:szCs w:val="28"/>
        </w:rPr>
        <w:t xml:space="preserve">40102810245370000007 Наименование банка: ОКЦ №8 УГУ Банка России//УФК по Ханты - Мансийскому автономному округу - Югре г. Ханты-Мансийск </w:t>
      </w:r>
      <w:r>
        <w:rPr>
          <w:bCs/>
          <w:sz w:val="28"/>
          <w:szCs w:val="28"/>
        </w:rPr>
        <w:t>ОКТМО 71824000 КБК 18811601121010001140 счета получателя платежа 03100643000000018700 УИН 18810486260310000</w:t>
      </w:r>
      <w:r w:rsidR="00557D8F">
        <w:rPr>
          <w:bCs/>
          <w:sz w:val="28"/>
          <w:szCs w:val="28"/>
        </w:rPr>
        <w:t>5</w:t>
      </w:r>
      <w:r w:rsidR="00AF0B5F">
        <w:rPr>
          <w:bCs/>
          <w:sz w:val="28"/>
          <w:szCs w:val="28"/>
        </w:rPr>
        <w:t>38</w:t>
      </w:r>
      <w:r>
        <w:rPr>
          <w:bCs/>
          <w:sz w:val="28"/>
          <w:szCs w:val="28"/>
        </w:rPr>
        <w:t xml:space="preserve">, идентификатор плательщика </w:t>
      </w:r>
      <w:r w:rsidR="00DC3EA4">
        <w:rPr>
          <w:bCs/>
          <w:sz w:val="28"/>
          <w:szCs w:val="28"/>
        </w:rPr>
        <w:t>22</w:t>
      </w:r>
      <w:r>
        <w:rPr>
          <w:bCs/>
          <w:sz w:val="28"/>
          <w:szCs w:val="28"/>
        </w:rPr>
        <w:t>;</w:t>
      </w:r>
      <w:r w:rsidR="00CE2CB3">
        <w:rPr>
          <w:sz w:val="28"/>
          <w:szCs w:val="28"/>
        </w:rPr>
        <w:t>*</w:t>
      </w:r>
      <w:r>
        <w:rPr>
          <w:sz w:val="28"/>
          <w:szCs w:val="28"/>
        </w:rPr>
        <w:t>.</w:t>
      </w:r>
    </w:p>
    <w:p w:rsidR="0049789C" w:rsidP="0049789C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 </w:t>
      </w:r>
    </w:p>
    <w:p w:rsidR="0049789C" w:rsidP="0049789C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Неуплата административного штрафа в указанный срок, в соответствии с ч. 1 ст. 20.25 Кодекса Российской Федерации об административных правонарушениях, влечет наложение административного штрафа в двукратном размере суммы неуплаченного административного штрафа, либо административный арест на срок до пятнадцати суток, либо обязательные работы на срок до пятидесяти часов. </w:t>
      </w:r>
    </w:p>
    <w:p w:rsidR="0049789C" w:rsidP="0049789C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Водительское удостоверение должно быть сдано лицом, лишенным специального права, в отдел ГИБДД в течение трех рабочих дней со дня вступления данного постановления в законную силу, а в случае его утраты следует заявить об этом в указанный орган в тот же срок.</w:t>
      </w:r>
    </w:p>
    <w:p w:rsidR="0049789C" w:rsidP="004978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Течение срока лишения права управления транспортными средствами начинается со дня вступления постановления в законную силу. В случае уклонения лица от сдачи водительского удостоверения срок лишения права управления транспортными средствами прерывается. </w:t>
      </w:r>
    </w:p>
    <w:p w:rsidR="0049789C" w:rsidP="004978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может быть обжаловано в течение десяти </w:t>
      </w:r>
      <w:r w:rsidR="006D5EAC">
        <w:rPr>
          <w:sz w:val="28"/>
          <w:szCs w:val="28"/>
        </w:rPr>
        <w:t>дней</w:t>
      </w:r>
      <w:r>
        <w:rPr>
          <w:sz w:val="28"/>
          <w:szCs w:val="28"/>
        </w:rPr>
        <w:t xml:space="preserve"> со дня вручения или получения его копии в Советский районный суд Ханты-Мансийского автономного округа – Югры </w:t>
      </w:r>
      <w:r>
        <w:rPr>
          <w:sz w:val="28"/>
          <w:szCs w:val="28"/>
        </w:rPr>
        <w:t>через мирового судью</w:t>
      </w:r>
      <w:r>
        <w:rPr>
          <w:sz w:val="28"/>
          <w:szCs w:val="28"/>
        </w:rPr>
        <w:t xml:space="preserve"> Советского судебного района Ханты-Мансийского автономного округа – Югры.  </w:t>
      </w:r>
    </w:p>
    <w:p w:rsidR="00645BAA" w:rsidP="00645BAA">
      <w:pPr>
        <w:tabs>
          <w:tab w:val="left" w:pos="567"/>
        </w:tabs>
        <w:jc w:val="both"/>
        <w:rPr>
          <w:sz w:val="28"/>
          <w:szCs w:val="28"/>
        </w:rPr>
      </w:pPr>
    </w:p>
    <w:p w:rsidR="00CC53A3" w:rsidP="00CC53A3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Мировой судья</w:t>
      </w:r>
    </w:p>
    <w:p w:rsidR="00CC53A3" w:rsidP="00CC53A3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судебного участка №2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А.В. Воробьева</w:t>
      </w:r>
    </w:p>
    <w:p w:rsidR="00CE2CB3" w:rsidP="00CC53A3">
      <w:pPr>
        <w:tabs>
          <w:tab w:val="left" w:pos="709"/>
        </w:tabs>
        <w:jc w:val="both"/>
        <w:rPr>
          <w:sz w:val="28"/>
          <w:szCs w:val="28"/>
        </w:rPr>
      </w:pPr>
    </w:p>
    <w:p w:rsidR="00CE2CB3" w:rsidP="00CC53A3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Согласовано</w:t>
      </w:r>
    </w:p>
    <w:p w:rsidR="00CC53A3" w:rsidP="005D78DB">
      <w:pPr>
        <w:tabs>
          <w:tab w:val="left" w:pos="709"/>
        </w:tabs>
        <w:jc w:val="both"/>
        <w:rPr>
          <w:sz w:val="28"/>
          <w:szCs w:val="28"/>
        </w:rPr>
      </w:pPr>
    </w:p>
    <w:p w:rsidR="00B625BE" w:rsidRPr="00D635C5" w:rsidP="005D78DB">
      <w:pPr>
        <w:tabs>
          <w:tab w:val="left" w:pos="567"/>
        </w:tabs>
        <w:jc w:val="both"/>
        <w:rPr>
          <w:rFonts w:eastAsia="Calibri"/>
          <w:sz w:val="28"/>
          <w:szCs w:val="28"/>
          <w:lang w:eastAsia="en-US"/>
        </w:rPr>
      </w:pPr>
    </w:p>
    <w:sectPr w:rsidSect="00603B13">
      <w:headerReference w:type="default" r:id="rId5"/>
      <w:pgSz w:w="11906" w:h="16838"/>
      <w:pgMar w:top="851" w:right="851" w:bottom="851" w:left="130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90063043"/>
      <w:docPartObj>
        <w:docPartGallery w:val="Page Numbers (Top of Page)"/>
        <w:docPartUnique/>
      </w:docPartObj>
    </w:sdtPr>
    <w:sdtContent>
      <w:p w:rsidR="0019091B">
        <w:pPr>
          <w:pStyle w:val="Header"/>
          <w:jc w:val="center"/>
          <w:rPr>
            <w:noProof/>
          </w:rPr>
        </w:pPr>
        <w:r>
          <w:rPr>
            <w:noProof/>
          </w:rPr>
          <w:fldChar w:fldCharType="begin"/>
        </w:r>
        <w:r w:rsidR="002D4FCF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CE2CB3">
          <w:rPr>
            <w:noProof/>
          </w:rPr>
          <w:t>8</w:t>
        </w:r>
        <w:r>
          <w:rPr>
            <w:noProof/>
          </w:rPr>
          <w:fldChar w:fldCharType="end"/>
        </w:r>
      </w:p>
      <w:p w:rsidR="00311E3D">
        <w:pPr>
          <w:pStyle w:val="Header"/>
          <w:jc w:val="center"/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477"/>
    <w:rsid w:val="00000314"/>
    <w:rsid w:val="00010D31"/>
    <w:rsid w:val="0001146A"/>
    <w:rsid w:val="00014A05"/>
    <w:rsid w:val="0001547C"/>
    <w:rsid w:val="00017A80"/>
    <w:rsid w:val="00022C03"/>
    <w:rsid w:val="0004571E"/>
    <w:rsid w:val="00056E38"/>
    <w:rsid w:val="000605F9"/>
    <w:rsid w:val="000659F5"/>
    <w:rsid w:val="000C2618"/>
    <w:rsid w:val="000D5B12"/>
    <w:rsid w:val="000E1968"/>
    <w:rsid w:val="000E5001"/>
    <w:rsid w:val="000F355C"/>
    <w:rsid w:val="000F770D"/>
    <w:rsid w:val="00101D4F"/>
    <w:rsid w:val="00114195"/>
    <w:rsid w:val="0011628C"/>
    <w:rsid w:val="00125028"/>
    <w:rsid w:val="00135AB1"/>
    <w:rsid w:val="00152412"/>
    <w:rsid w:val="0019091B"/>
    <w:rsid w:val="00190CD8"/>
    <w:rsid w:val="00192719"/>
    <w:rsid w:val="0019499A"/>
    <w:rsid w:val="00197CDC"/>
    <w:rsid w:val="001B1BDF"/>
    <w:rsid w:val="001B42C4"/>
    <w:rsid w:val="001D129C"/>
    <w:rsid w:val="001D60D1"/>
    <w:rsid w:val="001E2A11"/>
    <w:rsid w:val="001E3103"/>
    <w:rsid w:val="00207760"/>
    <w:rsid w:val="00211A81"/>
    <w:rsid w:val="00217370"/>
    <w:rsid w:val="00223556"/>
    <w:rsid w:val="00231BA4"/>
    <w:rsid w:val="0024136B"/>
    <w:rsid w:val="0024520F"/>
    <w:rsid w:val="00253D7C"/>
    <w:rsid w:val="002674AB"/>
    <w:rsid w:val="0028569D"/>
    <w:rsid w:val="002859F4"/>
    <w:rsid w:val="00291152"/>
    <w:rsid w:val="00294C3D"/>
    <w:rsid w:val="002A4528"/>
    <w:rsid w:val="002A6818"/>
    <w:rsid w:val="002D4FCF"/>
    <w:rsid w:val="002E2ACB"/>
    <w:rsid w:val="002F16EC"/>
    <w:rsid w:val="002F1F54"/>
    <w:rsid w:val="00303986"/>
    <w:rsid w:val="00311E3D"/>
    <w:rsid w:val="00313B62"/>
    <w:rsid w:val="00313DF7"/>
    <w:rsid w:val="00322196"/>
    <w:rsid w:val="00322E31"/>
    <w:rsid w:val="00327B0F"/>
    <w:rsid w:val="00336CD5"/>
    <w:rsid w:val="00340325"/>
    <w:rsid w:val="003417E0"/>
    <w:rsid w:val="00346339"/>
    <w:rsid w:val="00353549"/>
    <w:rsid w:val="003640A9"/>
    <w:rsid w:val="00373A5C"/>
    <w:rsid w:val="00374B51"/>
    <w:rsid w:val="00380D60"/>
    <w:rsid w:val="00386BED"/>
    <w:rsid w:val="00395F42"/>
    <w:rsid w:val="0039610A"/>
    <w:rsid w:val="003A0A77"/>
    <w:rsid w:val="003B1F7C"/>
    <w:rsid w:val="003B4799"/>
    <w:rsid w:val="003B4952"/>
    <w:rsid w:val="003B67F8"/>
    <w:rsid w:val="003C423E"/>
    <w:rsid w:val="003C5B4F"/>
    <w:rsid w:val="003D4252"/>
    <w:rsid w:val="003D6546"/>
    <w:rsid w:val="003E5A88"/>
    <w:rsid w:val="003E6BA9"/>
    <w:rsid w:val="003E71DA"/>
    <w:rsid w:val="00407DBC"/>
    <w:rsid w:val="00417E7E"/>
    <w:rsid w:val="00420A67"/>
    <w:rsid w:val="00424472"/>
    <w:rsid w:val="00425CC6"/>
    <w:rsid w:val="004265C8"/>
    <w:rsid w:val="004317B3"/>
    <w:rsid w:val="004317D8"/>
    <w:rsid w:val="00432956"/>
    <w:rsid w:val="00447FC9"/>
    <w:rsid w:val="004552CD"/>
    <w:rsid w:val="0045649A"/>
    <w:rsid w:val="004635B3"/>
    <w:rsid w:val="00481A99"/>
    <w:rsid w:val="00492DF3"/>
    <w:rsid w:val="00496F29"/>
    <w:rsid w:val="0049789C"/>
    <w:rsid w:val="004B5525"/>
    <w:rsid w:val="004C04A5"/>
    <w:rsid w:val="004C3111"/>
    <w:rsid w:val="004C6A5C"/>
    <w:rsid w:val="004D1FB1"/>
    <w:rsid w:val="004D7125"/>
    <w:rsid w:val="004E69BC"/>
    <w:rsid w:val="004F52F5"/>
    <w:rsid w:val="005020D1"/>
    <w:rsid w:val="005355FA"/>
    <w:rsid w:val="00557D8F"/>
    <w:rsid w:val="005700BA"/>
    <w:rsid w:val="00576477"/>
    <w:rsid w:val="00582320"/>
    <w:rsid w:val="00595FDB"/>
    <w:rsid w:val="00597210"/>
    <w:rsid w:val="005A312D"/>
    <w:rsid w:val="005A5CDF"/>
    <w:rsid w:val="005A602F"/>
    <w:rsid w:val="005B5216"/>
    <w:rsid w:val="005B5571"/>
    <w:rsid w:val="005B56BF"/>
    <w:rsid w:val="005C1595"/>
    <w:rsid w:val="005D0F3B"/>
    <w:rsid w:val="005D1966"/>
    <w:rsid w:val="005D5F1E"/>
    <w:rsid w:val="005D6E40"/>
    <w:rsid w:val="005D787A"/>
    <w:rsid w:val="005D78DB"/>
    <w:rsid w:val="005D7C51"/>
    <w:rsid w:val="00600507"/>
    <w:rsid w:val="00603B13"/>
    <w:rsid w:val="00611B60"/>
    <w:rsid w:val="00615262"/>
    <w:rsid w:val="00620BC2"/>
    <w:rsid w:val="00626541"/>
    <w:rsid w:val="00632682"/>
    <w:rsid w:val="006378CE"/>
    <w:rsid w:val="0064392D"/>
    <w:rsid w:val="00645BAA"/>
    <w:rsid w:val="00664FFB"/>
    <w:rsid w:val="00680D8D"/>
    <w:rsid w:val="00685055"/>
    <w:rsid w:val="0069038C"/>
    <w:rsid w:val="00692C34"/>
    <w:rsid w:val="00697CA8"/>
    <w:rsid w:val="006A329B"/>
    <w:rsid w:val="006A6DFA"/>
    <w:rsid w:val="006B26D6"/>
    <w:rsid w:val="006B36CC"/>
    <w:rsid w:val="006C3C75"/>
    <w:rsid w:val="006C5F49"/>
    <w:rsid w:val="006D5EAC"/>
    <w:rsid w:val="006E0685"/>
    <w:rsid w:val="006E2D12"/>
    <w:rsid w:val="007002D3"/>
    <w:rsid w:val="0070109B"/>
    <w:rsid w:val="00703998"/>
    <w:rsid w:val="00724639"/>
    <w:rsid w:val="0072576B"/>
    <w:rsid w:val="007351D9"/>
    <w:rsid w:val="0074121C"/>
    <w:rsid w:val="00744424"/>
    <w:rsid w:val="00747A4C"/>
    <w:rsid w:val="00750D0A"/>
    <w:rsid w:val="0075181D"/>
    <w:rsid w:val="0079101B"/>
    <w:rsid w:val="00793593"/>
    <w:rsid w:val="007942A8"/>
    <w:rsid w:val="007C7193"/>
    <w:rsid w:val="007F009A"/>
    <w:rsid w:val="00803FA4"/>
    <w:rsid w:val="0080558F"/>
    <w:rsid w:val="0080570A"/>
    <w:rsid w:val="00816B8E"/>
    <w:rsid w:val="008211CC"/>
    <w:rsid w:val="0083100F"/>
    <w:rsid w:val="00834E24"/>
    <w:rsid w:val="0083726E"/>
    <w:rsid w:val="00852AFB"/>
    <w:rsid w:val="008658EF"/>
    <w:rsid w:val="00870C2E"/>
    <w:rsid w:val="00877198"/>
    <w:rsid w:val="008966B1"/>
    <w:rsid w:val="008C256F"/>
    <w:rsid w:val="008C2FFA"/>
    <w:rsid w:val="008D5B1E"/>
    <w:rsid w:val="008D696A"/>
    <w:rsid w:val="008E18B8"/>
    <w:rsid w:val="008E1B40"/>
    <w:rsid w:val="008E5ED4"/>
    <w:rsid w:val="008F2A0F"/>
    <w:rsid w:val="008F6352"/>
    <w:rsid w:val="00903A3B"/>
    <w:rsid w:val="009227AF"/>
    <w:rsid w:val="00926D0C"/>
    <w:rsid w:val="0093259B"/>
    <w:rsid w:val="00932B18"/>
    <w:rsid w:val="00934A2C"/>
    <w:rsid w:val="0094350E"/>
    <w:rsid w:val="00962B69"/>
    <w:rsid w:val="009630F2"/>
    <w:rsid w:val="009644A8"/>
    <w:rsid w:val="00971522"/>
    <w:rsid w:val="009729A2"/>
    <w:rsid w:val="009903B5"/>
    <w:rsid w:val="00995A0E"/>
    <w:rsid w:val="009A1054"/>
    <w:rsid w:val="009A78DA"/>
    <w:rsid w:val="009B5E6A"/>
    <w:rsid w:val="009C602B"/>
    <w:rsid w:val="009D29A4"/>
    <w:rsid w:val="009D4680"/>
    <w:rsid w:val="009D58EE"/>
    <w:rsid w:val="009E0483"/>
    <w:rsid w:val="009E06EC"/>
    <w:rsid w:val="009E0AA8"/>
    <w:rsid w:val="00A04858"/>
    <w:rsid w:val="00A07BA5"/>
    <w:rsid w:val="00A20969"/>
    <w:rsid w:val="00A22FE6"/>
    <w:rsid w:val="00A36BC0"/>
    <w:rsid w:val="00A37C03"/>
    <w:rsid w:val="00A4266B"/>
    <w:rsid w:val="00A44A14"/>
    <w:rsid w:val="00A57F4B"/>
    <w:rsid w:val="00A61B53"/>
    <w:rsid w:val="00A65321"/>
    <w:rsid w:val="00A67E31"/>
    <w:rsid w:val="00A71FA9"/>
    <w:rsid w:val="00A84C80"/>
    <w:rsid w:val="00AA35DB"/>
    <w:rsid w:val="00AB262B"/>
    <w:rsid w:val="00AC2BEB"/>
    <w:rsid w:val="00AC5886"/>
    <w:rsid w:val="00AD13A9"/>
    <w:rsid w:val="00AD4A21"/>
    <w:rsid w:val="00AD4F7F"/>
    <w:rsid w:val="00AE30E3"/>
    <w:rsid w:val="00AF0B5F"/>
    <w:rsid w:val="00AF2BA3"/>
    <w:rsid w:val="00AF40C5"/>
    <w:rsid w:val="00AF4401"/>
    <w:rsid w:val="00B04D22"/>
    <w:rsid w:val="00B11EFA"/>
    <w:rsid w:val="00B14E30"/>
    <w:rsid w:val="00B30D6D"/>
    <w:rsid w:val="00B328EF"/>
    <w:rsid w:val="00B32D89"/>
    <w:rsid w:val="00B40EE1"/>
    <w:rsid w:val="00B51E22"/>
    <w:rsid w:val="00B54E2E"/>
    <w:rsid w:val="00B55AA4"/>
    <w:rsid w:val="00B625BE"/>
    <w:rsid w:val="00B73151"/>
    <w:rsid w:val="00B75159"/>
    <w:rsid w:val="00B75F79"/>
    <w:rsid w:val="00B83F1C"/>
    <w:rsid w:val="00B8660A"/>
    <w:rsid w:val="00B90D77"/>
    <w:rsid w:val="00B91AFA"/>
    <w:rsid w:val="00B933B1"/>
    <w:rsid w:val="00B93B87"/>
    <w:rsid w:val="00BA4341"/>
    <w:rsid w:val="00BB59BD"/>
    <w:rsid w:val="00BB6C5F"/>
    <w:rsid w:val="00BE1747"/>
    <w:rsid w:val="00BE3D0D"/>
    <w:rsid w:val="00BE4E1B"/>
    <w:rsid w:val="00BE59A9"/>
    <w:rsid w:val="00BE65A7"/>
    <w:rsid w:val="00BF1E4F"/>
    <w:rsid w:val="00BF2A72"/>
    <w:rsid w:val="00C00985"/>
    <w:rsid w:val="00C02AE5"/>
    <w:rsid w:val="00C07EE5"/>
    <w:rsid w:val="00C1161A"/>
    <w:rsid w:val="00C123F0"/>
    <w:rsid w:val="00C16698"/>
    <w:rsid w:val="00C21167"/>
    <w:rsid w:val="00C22C7D"/>
    <w:rsid w:val="00C34580"/>
    <w:rsid w:val="00C738CC"/>
    <w:rsid w:val="00C74B51"/>
    <w:rsid w:val="00C750F2"/>
    <w:rsid w:val="00C7614E"/>
    <w:rsid w:val="00C81139"/>
    <w:rsid w:val="00C829A8"/>
    <w:rsid w:val="00C85637"/>
    <w:rsid w:val="00C91667"/>
    <w:rsid w:val="00CA2ADC"/>
    <w:rsid w:val="00CA3312"/>
    <w:rsid w:val="00CB4F1A"/>
    <w:rsid w:val="00CB5573"/>
    <w:rsid w:val="00CC1C70"/>
    <w:rsid w:val="00CC53A3"/>
    <w:rsid w:val="00CD69FD"/>
    <w:rsid w:val="00CE2CB3"/>
    <w:rsid w:val="00CE6E1F"/>
    <w:rsid w:val="00CE72DE"/>
    <w:rsid w:val="00CE76D8"/>
    <w:rsid w:val="00CF16FB"/>
    <w:rsid w:val="00CF59EA"/>
    <w:rsid w:val="00CF6E36"/>
    <w:rsid w:val="00D02C6D"/>
    <w:rsid w:val="00D14147"/>
    <w:rsid w:val="00D17F0E"/>
    <w:rsid w:val="00D25FA8"/>
    <w:rsid w:val="00D310DD"/>
    <w:rsid w:val="00D321D9"/>
    <w:rsid w:val="00D40036"/>
    <w:rsid w:val="00D5197D"/>
    <w:rsid w:val="00D555C7"/>
    <w:rsid w:val="00D562C3"/>
    <w:rsid w:val="00D6168A"/>
    <w:rsid w:val="00D635C5"/>
    <w:rsid w:val="00D81326"/>
    <w:rsid w:val="00D97EC5"/>
    <w:rsid w:val="00DA7352"/>
    <w:rsid w:val="00DC3EA4"/>
    <w:rsid w:val="00DF1369"/>
    <w:rsid w:val="00E042FB"/>
    <w:rsid w:val="00E149D0"/>
    <w:rsid w:val="00E17DAE"/>
    <w:rsid w:val="00E25483"/>
    <w:rsid w:val="00E40728"/>
    <w:rsid w:val="00E428D5"/>
    <w:rsid w:val="00E508F5"/>
    <w:rsid w:val="00E56339"/>
    <w:rsid w:val="00E57044"/>
    <w:rsid w:val="00E65D27"/>
    <w:rsid w:val="00E66A43"/>
    <w:rsid w:val="00E72E47"/>
    <w:rsid w:val="00E826D0"/>
    <w:rsid w:val="00E82C02"/>
    <w:rsid w:val="00E837E5"/>
    <w:rsid w:val="00E91B40"/>
    <w:rsid w:val="00E936D7"/>
    <w:rsid w:val="00EA26D0"/>
    <w:rsid w:val="00EB400E"/>
    <w:rsid w:val="00EB77ED"/>
    <w:rsid w:val="00EC091F"/>
    <w:rsid w:val="00EC1A0D"/>
    <w:rsid w:val="00EC5DDC"/>
    <w:rsid w:val="00ED084F"/>
    <w:rsid w:val="00ED09BB"/>
    <w:rsid w:val="00ED2EFE"/>
    <w:rsid w:val="00ED33E4"/>
    <w:rsid w:val="00EE0AC6"/>
    <w:rsid w:val="00EE361D"/>
    <w:rsid w:val="00EF47B3"/>
    <w:rsid w:val="00EF6B20"/>
    <w:rsid w:val="00F07DA1"/>
    <w:rsid w:val="00F14DE7"/>
    <w:rsid w:val="00F23C6A"/>
    <w:rsid w:val="00F35462"/>
    <w:rsid w:val="00F4458C"/>
    <w:rsid w:val="00F46153"/>
    <w:rsid w:val="00F4711B"/>
    <w:rsid w:val="00F52603"/>
    <w:rsid w:val="00F6657A"/>
    <w:rsid w:val="00F76C46"/>
    <w:rsid w:val="00F81AF8"/>
    <w:rsid w:val="00FA3440"/>
    <w:rsid w:val="00FA416B"/>
    <w:rsid w:val="00FA5E1E"/>
    <w:rsid w:val="00FB042A"/>
    <w:rsid w:val="00FB2500"/>
    <w:rsid w:val="00FB3703"/>
    <w:rsid w:val="00FD1658"/>
    <w:rsid w:val="00FD37DC"/>
    <w:rsid w:val="00FE015A"/>
    <w:rsid w:val="00FE3427"/>
    <w:rsid w:val="00FF31CB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EF442DE-EB3C-44DF-9261-1EB875C6F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7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28569D"/>
    <w:pPr>
      <w:jc w:val="center"/>
    </w:pPr>
    <w:rPr>
      <w:rFonts w:ascii="Bookman Old Style" w:hAnsi="Bookman Old Style"/>
      <w:b/>
      <w:bCs/>
      <w:sz w:val="22"/>
    </w:rPr>
  </w:style>
  <w:style w:type="character" w:customStyle="1" w:styleId="a">
    <w:name w:val="Заголовок Знак"/>
    <w:basedOn w:val="DefaultParagraphFont"/>
    <w:link w:val="Title"/>
    <w:rsid w:val="0028569D"/>
    <w:rPr>
      <w:rFonts w:ascii="Bookman Old Style" w:eastAsia="Times New Roman" w:hAnsi="Bookman Old Style" w:cs="Times New Roman"/>
      <w:b/>
      <w:bCs/>
      <w:szCs w:val="24"/>
      <w:lang w:eastAsia="ru-RU"/>
    </w:rPr>
  </w:style>
  <w:style w:type="paragraph" w:styleId="BodyText">
    <w:name w:val="Body Text"/>
    <w:basedOn w:val="Normal"/>
    <w:link w:val="a0"/>
    <w:unhideWhenUsed/>
    <w:rsid w:val="0028569D"/>
    <w:pPr>
      <w:jc w:val="both"/>
    </w:pPr>
  </w:style>
  <w:style w:type="character" w:customStyle="1" w:styleId="a0">
    <w:name w:val="Основной текст Знак"/>
    <w:basedOn w:val="DefaultParagraphFont"/>
    <w:link w:val="BodyText"/>
    <w:rsid w:val="00285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1"/>
    <w:uiPriority w:val="99"/>
    <w:unhideWhenUsed/>
    <w:rsid w:val="0028569D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285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28569D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285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3"/>
    <w:uiPriority w:val="99"/>
    <w:semiHidden/>
    <w:unhideWhenUsed/>
    <w:rsid w:val="0028569D"/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28569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lk">
    <w:name w:val="blk"/>
    <w:basedOn w:val="DefaultParagraphFont"/>
    <w:rsid w:val="0028569D"/>
  </w:style>
  <w:style w:type="character" w:styleId="Hyperlink">
    <w:name w:val="Hyperlink"/>
    <w:basedOn w:val="DefaultParagraphFont"/>
    <w:uiPriority w:val="99"/>
    <w:semiHidden/>
    <w:unhideWhenUsed/>
    <w:rsid w:val="0028569D"/>
    <w:rPr>
      <w:color w:val="0000FF"/>
      <w:u w:val="single"/>
    </w:rPr>
  </w:style>
  <w:style w:type="paragraph" w:customStyle="1" w:styleId="21">
    <w:name w:val="Основной текст 21"/>
    <w:basedOn w:val="Normal"/>
    <w:rsid w:val="0028569D"/>
    <w:pPr>
      <w:jc w:val="both"/>
    </w:pPr>
    <w:rPr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9A0A07-A2BA-4A23-826F-D5C4B22A9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